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C7B2" w14:textId="77777777" w:rsidR="00FE2157" w:rsidRPr="004B4BF2" w:rsidRDefault="00FE2157" w:rsidP="00FE2157">
      <w:pPr>
        <w:pStyle w:val="Heading2"/>
        <w:rPr>
          <w:rFonts w:asciiTheme="majorHAnsi" w:hAnsiTheme="majorHAnsi" w:cstheme="majorHAnsi"/>
          <w:lang w:val="el-GR"/>
        </w:rPr>
      </w:pPr>
      <w:bookmarkStart w:id="0" w:name="_Toc141171416"/>
      <w:bookmarkStart w:id="1" w:name="_Toc146635004"/>
      <w:r w:rsidRPr="004B4BF2">
        <w:rPr>
          <w:rFonts w:asciiTheme="majorHAnsi" w:hAnsiTheme="majorHAnsi" w:cstheme="majorHAnsi"/>
          <w:lang w:val="el-GR"/>
        </w:rPr>
        <w:t>Διάλογος με τα ενδιαφερόμενα μέρη</w:t>
      </w:r>
      <w:bookmarkEnd w:id="0"/>
      <w:bookmarkEnd w:id="1"/>
    </w:p>
    <w:p w14:paraId="59B42BB4" w14:textId="00840F04" w:rsidR="00E83685" w:rsidRPr="004B4BF2" w:rsidRDefault="00E83685" w:rsidP="00E83685">
      <w:pPr>
        <w:rPr>
          <w:rFonts w:asciiTheme="majorHAnsi" w:hAnsiTheme="majorHAnsi" w:cstheme="majorHAnsi"/>
          <w:lang w:val="el-GR"/>
        </w:rPr>
      </w:pPr>
      <w:r w:rsidRPr="004B4BF2">
        <w:rPr>
          <w:rFonts w:asciiTheme="majorHAnsi" w:hAnsiTheme="majorHAnsi" w:cstheme="majorHAnsi"/>
          <w:lang w:val="el-GR"/>
        </w:rPr>
        <w:t xml:space="preserve">Ο Όμιλός μας αναγνωρίζει ως ενδιαφερόμενα μέρη, φυσικά και νομικά πρόσωπα που είναι άμεσα ή έμμεσα συνδεδεμένα με τις αποφάσεις και τη λειτουργία του και που επηρεάζουν ή επηρεάζονται από αυτές. Επιδιώκουμε να διατηρούμε συνεχή, ουσιαστική και αμφίδρομη επικοινωνία με όλες τις ομάδες, με στόχο να ανταποκρινόμαστε στις ανάγκες και τις προσδοκίες τους. Η δημιουργία σχέσεων βασισμένων στην εμπιστοσύνη και τον αλληλοσεβασμό αποτελεί βασικό στοιχείο της στρατηγικής βιώσιμης ανάπτυξης που καθοδηγεί </w:t>
      </w:r>
      <w:r w:rsidR="00C52BB1" w:rsidRPr="004B4BF2">
        <w:rPr>
          <w:rFonts w:asciiTheme="majorHAnsi" w:hAnsiTheme="majorHAnsi" w:cstheme="majorHAnsi"/>
          <w:lang w:val="el-GR"/>
        </w:rPr>
        <w:t>τη ΜΟΤΟΔΥΝΑΜΙΚΗ</w:t>
      </w:r>
      <w:r w:rsidR="00AA44E1" w:rsidRPr="004B4BF2">
        <w:rPr>
          <w:rFonts w:asciiTheme="majorHAnsi" w:hAnsiTheme="majorHAnsi" w:cstheme="majorHAnsi"/>
          <w:lang w:val="el-GR"/>
        </w:rPr>
        <w:t>.</w:t>
      </w:r>
      <w:r w:rsidR="005B3FF2" w:rsidRPr="004B4BF2">
        <w:rPr>
          <w:rFonts w:asciiTheme="majorHAnsi" w:hAnsiTheme="majorHAnsi" w:cstheme="majorHAnsi"/>
          <w:lang w:val="el-GR"/>
        </w:rPr>
        <w:t xml:space="preserve"> Μέσα από την καθοδήγηση διεθνών προτύπων,</w:t>
      </w:r>
      <w:r w:rsidR="00130A06" w:rsidRPr="004B4BF2">
        <w:rPr>
          <w:rFonts w:asciiTheme="majorHAnsi" w:hAnsiTheme="majorHAnsi" w:cstheme="majorHAnsi"/>
          <w:lang w:val="el-GR"/>
        </w:rPr>
        <w:t xml:space="preserve"> όπως το </w:t>
      </w:r>
      <w:r w:rsidR="00130A06" w:rsidRPr="004B4BF2">
        <w:rPr>
          <w:rFonts w:asciiTheme="majorHAnsi" w:hAnsiTheme="majorHAnsi" w:cstheme="majorHAnsi"/>
        </w:rPr>
        <w:t>AA</w:t>
      </w:r>
      <w:r w:rsidR="00130A06" w:rsidRPr="004B4BF2">
        <w:rPr>
          <w:rFonts w:asciiTheme="majorHAnsi" w:hAnsiTheme="majorHAnsi" w:cstheme="majorHAnsi"/>
          <w:lang w:val="el-GR"/>
        </w:rPr>
        <w:t>1000</w:t>
      </w:r>
      <w:r w:rsidR="005B3FF2" w:rsidRPr="004B4BF2">
        <w:rPr>
          <w:rFonts w:asciiTheme="majorHAnsi" w:hAnsiTheme="majorHAnsi" w:cstheme="majorHAnsi"/>
          <w:lang w:val="el-GR"/>
        </w:rPr>
        <w:t xml:space="preserve"> </w:t>
      </w:r>
      <w:r w:rsidR="00235862" w:rsidRPr="004B4BF2">
        <w:rPr>
          <w:rFonts w:asciiTheme="majorHAnsi" w:hAnsiTheme="majorHAnsi" w:cstheme="majorHAnsi"/>
        </w:rPr>
        <w:t>Stakeholder</w:t>
      </w:r>
      <w:r w:rsidR="00235862" w:rsidRPr="004B4BF2">
        <w:rPr>
          <w:rFonts w:asciiTheme="majorHAnsi" w:hAnsiTheme="majorHAnsi" w:cstheme="majorHAnsi"/>
          <w:lang w:val="el-GR"/>
        </w:rPr>
        <w:t xml:space="preserve"> </w:t>
      </w:r>
      <w:r w:rsidR="00235862" w:rsidRPr="004B4BF2">
        <w:rPr>
          <w:rFonts w:asciiTheme="majorHAnsi" w:hAnsiTheme="majorHAnsi" w:cstheme="majorHAnsi"/>
        </w:rPr>
        <w:t>Engagement</w:t>
      </w:r>
      <w:r w:rsidR="00235862" w:rsidRPr="004B4BF2">
        <w:rPr>
          <w:rFonts w:asciiTheme="majorHAnsi" w:hAnsiTheme="majorHAnsi" w:cstheme="majorHAnsi"/>
          <w:lang w:val="el-GR"/>
        </w:rPr>
        <w:t xml:space="preserve"> </w:t>
      </w:r>
      <w:r w:rsidR="00235862" w:rsidRPr="004B4BF2">
        <w:rPr>
          <w:rFonts w:asciiTheme="majorHAnsi" w:hAnsiTheme="majorHAnsi" w:cstheme="majorHAnsi"/>
        </w:rPr>
        <w:t>Standard</w:t>
      </w:r>
      <w:r w:rsidR="00235862" w:rsidRPr="004B4BF2">
        <w:rPr>
          <w:rFonts w:asciiTheme="majorHAnsi" w:hAnsiTheme="majorHAnsi" w:cstheme="majorHAnsi"/>
          <w:lang w:val="el-GR"/>
        </w:rPr>
        <w:t xml:space="preserve">, </w:t>
      </w:r>
      <w:r w:rsidR="005B3FF2" w:rsidRPr="004B4BF2">
        <w:rPr>
          <w:rFonts w:asciiTheme="majorHAnsi" w:hAnsiTheme="majorHAnsi" w:cstheme="majorHAnsi"/>
          <w:lang w:val="el-GR"/>
        </w:rPr>
        <w:t>έχουμε προχωρήσει στην δημιουργία μιας ολοκληρωμένης διαδικασίας διαβούλευσης με όλα τα ενδιαφερόμενα μέρη.</w:t>
      </w:r>
    </w:p>
    <w:p w14:paraId="0C040AC0" w14:textId="67B90257" w:rsidR="00E83685" w:rsidRPr="004B4BF2" w:rsidRDefault="00E83685" w:rsidP="00E83685">
      <w:pPr>
        <w:rPr>
          <w:rFonts w:asciiTheme="majorHAnsi" w:hAnsiTheme="majorHAnsi" w:cstheme="majorHAnsi"/>
          <w:lang w:val="el-GR"/>
        </w:rPr>
      </w:pPr>
      <w:r w:rsidRPr="004B4BF2">
        <w:rPr>
          <w:rFonts w:asciiTheme="majorHAnsi" w:hAnsiTheme="majorHAnsi" w:cstheme="majorHAnsi"/>
          <w:lang w:val="el-GR"/>
        </w:rPr>
        <w:t xml:space="preserve">Η </w:t>
      </w:r>
      <w:r w:rsidR="007372CD" w:rsidRPr="004B4BF2">
        <w:rPr>
          <w:rFonts w:asciiTheme="majorHAnsi" w:hAnsiTheme="majorHAnsi" w:cstheme="majorHAnsi"/>
          <w:lang w:val="el-GR"/>
        </w:rPr>
        <w:t>ΜΟΤΟΔΥΝΑΜΙΚΗ</w:t>
      </w:r>
      <w:r w:rsidRPr="004B4BF2">
        <w:rPr>
          <w:rFonts w:asciiTheme="majorHAnsi" w:hAnsiTheme="majorHAnsi" w:cstheme="majorHAnsi"/>
          <w:lang w:val="el-GR"/>
        </w:rPr>
        <w:t xml:space="preserve"> είναι επικεντρωμένη στην ενίσχυση του διαλόγου και στην ουσιαστική συμμετοχή τους στην αντιμετώπιση διάφορων ζητημάτων σχετικών με τη Βιώσιμη Ανάπτυξη. Οι βασικοί στόχοι της διαβούλευσης μας είναι:</w:t>
      </w:r>
    </w:p>
    <w:p w14:paraId="121D221F" w14:textId="653998A7" w:rsidR="00E83685" w:rsidRPr="004B4BF2" w:rsidRDefault="00E83685" w:rsidP="00E8368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l-GR"/>
        </w:rPr>
      </w:pPr>
      <w:r w:rsidRPr="004B4BF2">
        <w:rPr>
          <w:rFonts w:asciiTheme="majorHAnsi" w:hAnsiTheme="majorHAnsi" w:cstheme="majorHAnsi"/>
          <w:lang w:val="el-GR"/>
        </w:rPr>
        <w:t>Εξέταση και ανταπόκριση στις προσδοκίες των εταίρων μας,</w:t>
      </w:r>
    </w:p>
    <w:p w14:paraId="02B2C5D9" w14:textId="0002F459" w:rsidR="00E83685" w:rsidRPr="004B4BF2" w:rsidRDefault="00E83685" w:rsidP="00E8368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l-GR"/>
        </w:rPr>
      </w:pPr>
      <w:r w:rsidRPr="004B4BF2">
        <w:rPr>
          <w:rFonts w:asciiTheme="majorHAnsi" w:hAnsiTheme="majorHAnsi" w:cstheme="majorHAnsi"/>
          <w:lang w:val="el-GR"/>
        </w:rPr>
        <w:t>Ιεράρχηση των επιδράσεων και των ουσιαστικών θεμάτων,</w:t>
      </w:r>
    </w:p>
    <w:p w14:paraId="1F5CCD5B" w14:textId="0ED11FD7" w:rsidR="00E83685" w:rsidRPr="004B4BF2" w:rsidRDefault="00E83685" w:rsidP="00E8368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l-GR"/>
        </w:rPr>
      </w:pPr>
      <w:r w:rsidRPr="004B4BF2">
        <w:rPr>
          <w:rFonts w:asciiTheme="majorHAnsi" w:hAnsiTheme="majorHAnsi" w:cstheme="majorHAnsi"/>
          <w:lang w:val="el-GR"/>
        </w:rPr>
        <w:t>Συνεχής ενίσχυση της διαφάνειας, και</w:t>
      </w:r>
    </w:p>
    <w:p w14:paraId="463EE664" w14:textId="4C94E5E6" w:rsidR="00E83685" w:rsidRPr="004B4BF2" w:rsidRDefault="00E83685" w:rsidP="00E8368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l-GR"/>
        </w:rPr>
      </w:pPr>
      <w:r w:rsidRPr="004B4BF2">
        <w:rPr>
          <w:rFonts w:asciiTheme="majorHAnsi" w:hAnsiTheme="majorHAnsi" w:cstheme="majorHAnsi"/>
          <w:lang w:val="el-GR"/>
        </w:rPr>
        <w:t>Αναγνώριση και επίλυση ζητημάτων και δημιουργία νέων συνεργειών</w:t>
      </w:r>
    </w:p>
    <w:p w14:paraId="39C30602" w14:textId="4407EBDA" w:rsidR="00E83685" w:rsidRPr="004B4BF2" w:rsidRDefault="00E83685" w:rsidP="00E83685">
      <w:pPr>
        <w:rPr>
          <w:rFonts w:asciiTheme="majorHAnsi" w:hAnsiTheme="majorHAnsi" w:cstheme="majorHAnsi"/>
          <w:lang w:val="el-GR"/>
        </w:rPr>
      </w:pPr>
      <w:r w:rsidRPr="004B4BF2">
        <w:rPr>
          <w:rFonts w:asciiTheme="majorHAnsi" w:hAnsiTheme="majorHAnsi" w:cstheme="majorHAnsi"/>
          <w:lang w:val="el-GR"/>
        </w:rPr>
        <w:t xml:space="preserve">Στον παρακάτω πίνακα παρατίθενται οι κατηγορίες των ενδιαφερόμενων μερών που έχει αναγνωρίσει η </w:t>
      </w:r>
      <w:r w:rsidR="007372CD" w:rsidRPr="004B4BF2">
        <w:rPr>
          <w:rFonts w:asciiTheme="majorHAnsi" w:hAnsiTheme="majorHAnsi" w:cstheme="majorHAnsi"/>
          <w:lang w:val="el-GR"/>
        </w:rPr>
        <w:t>ΜΟΤΟΔΥΝΑΜΙΚΗ</w:t>
      </w:r>
      <w:r w:rsidR="001571F6" w:rsidRPr="004B4BF2">
        <w:rPr>
          <w:rFonts w:asciiTheme="majorHAnsi" w:hAnsiTheme="majorHAnsi" w:cstheme="majorHAnsi"/>
          <w:lang w:val="el-GR"/>
        </w:rPr>
        <w:t>,</w:t>
      </w:r>
      <w:r w:rsidRPr="004B4BF2">
        <w:rPr>
          <w:rFonts w:asciiTheme="majorHAnsi" w:hAnsiTheme="majorHAnsi" w:cstheme="majorHAnsi"/>
          <w:lang w:val="el-GR"/>
        </w:rPr>
        <w:t xml:space="preserve"> </w:t>
      </w:r>
      <w:r w:rsidR="00F42595" w:rsidRPr="004B4BF2">
        <w:rPr>
          <w:rFonts w:asciiTheme="majorHAnsi" w:hAnsiTheme="majorHAnsi" w:cstheme="majorHAnsi"/>
          <w:lang w:val="el-GR"/>
        </w:rPr>
        <w:t xml:space="preserve">το </w:t>
      </w:r>
      <w:r w:rsidR="00815FED" w:rsidRPr="004B4BF2">
        <w:rPr>
          <w:rFonts w:asciiTheme="majorHAnsi" w:hAnsiTheme="majorHAnsi" w:cstheme="majorHAnsi"/>
          <w:lang w:val="el-GR"/>
        </w:rPr>
        <w:t>αναλυτικό</w:t>
      </w:r>
      <w:r w:rsidR="00A72EAC" w:rsidRPr="004B4BF2">
        <w:rPr>
          <w:rFonts w:asciiTheme="majorHAnsi" w:hAnsiTheme="majorHAnsi" w:cstheme="majorHAnsi"/>
          <w:lang w:val="el-GR"/>
        </w:rPr>
        <w:t xml:space="preserve"> </w:t>
      </w:r>
      <w:r w:rsidR="00F42595" w:rsidRPr="004B4BF2">
        <w:rPr>
          <w:rFonts w:asciiTheme="majorHAnsi" w:hAnsiTheme="majorHAnsi" w:cstheme="majorHAnsi"/>
          <w:lang w:val="el-GR"/>
        </w:rPr>
        <w:t>σχέδιο διαβούλευσης</w:t>
      </w:r>
      <w:r w:rsidR="00AF75ED" w:rsidRPr="004B4BF2">
        <w:rPr>
          <w:rFonts w:asciiTheme="majorHAnsi" w:hAnsiTheme="majorHAnsi" w:cstheme="majorHAnsi"/>
          <w:lang w:val="el-GR"/>
        </w:rPr>
        <w:t>, όπως και</w:t>
      </w:r>
      <w:r w:rsidR="00F42595" w:rsidRPr="004B4BF2">
        <w:rPr>
          <w:rFonts w:asciiTheme="majorHAnsi" w:hAnsiTheme="majorHAnsi" w:cstheme="majorHAnsi"/>
          <w:lang w:val="el-GR"/>
        </w:rPr>
        <w:t xml:space="preserve"> </w:t>
      </w:r>
      <w:r w:rsidRPr="004B4BF2">
        <w:rPr>
          <w:rFonts w:asciiTheme="majorHAnsi" w:hAnsiTheme="majorHAnsi" w:cstheme="majorHAnsi"/>
          <w:lang w:val="el-GR"/>
        </w:rPr>
        <w:t xml:space="preserve">οι πρακτικές που ακολουθεί για τη διατήρηση ενός εποικοδομητικού διαλόγου.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C77EB" w:rsidRPr="004B4BF2" w14:paraId="118F8B43" w14:textId="77777777" w:rsidTr="00093287">
        <w:trPr>
          <w:trHeight w:val="283"/>
        </w:trPr>
        <w:tc>
          <w:tcPr>
            <w:tcW w:w="2500" w:type="pct"/>
            <w:shd w:val="clear" w:color="auto" w:fill="000000" w:themeFill="text1"/>
            <w:vAlign w:val="center"/>
            <w:hideMark/>
          </w:tcPr>
          <w:p w14:paraId="5CAC6CB6" w14:textId="77777777" w:rsidR="004C77EB" w:rsidRPr="004B4BF2" w:rsidRDefault="004C77EB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val="el-GR"/>
              </w:rPr>
              <w:t>Δίαυλοι Επικοινωνίας</w:t>
            </w:r>
          </w:p>
        </w:tc>
        <w:tc>
          <w:tcPr>
            <w:tcW w:w="2500" w:type="pct"/>
            <w:shd w:val="clear" w:color="auto" w:fill="000000" w:themeFill="text1"/>
            <w:vAlign w:val="center"/>
            <w:hideMark/>
          </w:tcPr>
          <w:p w14:paraId="5DD36326" w14:textId="77777777" w:rsidR="004C77EB" w:rsidRPr="004B4BF2" w:rsidRDefault="004C77EB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val="el-GR"/>
              </w:rPr>
              <w:t>Συχνότητα</w:t>
            </w:r>
          </w:p>
        </w:tc>
      </w:tr>
      <w:tr w:rsidR="00500CB5" w:rsidRPr="004B4BF2" w14:paraId="3152B824" w14:textId="77777777" w:rsidTr="00500CB5">
        <w:trPr>
          <w:trHeight w:val="283"/>
        </w:trPr>
        <w:tc>
          <w:tcPr>
            <w:tcW w:w="5000" w:type="pct"/>
            <w:gridSpan w:val="2"/>
            <w:shd w:val="clear" w:color="auto" w:fill="31831F" w:themeFill="accent2" w:themeFillShade="BF"/>
            <w:vAlign w:val="center"/>
            <w:hideMark/>
          </w:tcPr>
          <w:p w14:paraId="0930D6D4" w14:textId="77777777" w:rsidR="00500CB5" w:rsidRPr="004B4BF2" w:rsidRDefault="00500CB5" w:rsidP="004C77EB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val="el-GR"/>
              </w:rPr>
              <w:t>Μέτοχοι &amp; Επενδυτές</w:t>
            </w:r>
          </w:p>
          <w:p w14:paraId="4EB282DA" w14:textId="6F5E214F" w:rsidR="00500CB5" w:rsidRPr="004B4BF2" w:rsidRDefault="00500CB5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val="el-GR"/>
              </w:rPr>
              <w:t> </w:t>
            </w:r>
          </w:p>
        </w:tc>
      </w:tr>
      <w:tr w:rsidR="003F0C88" w:rsidRPr="004B4BF2" w14:paraId="679F60F1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  <w:hideMark/>
          </w:tcPr>
          <w:p w14:paraId="23082C20" w14:textId="77777777" w:rsidR="003F0C88" w:rsidRPr="004B4BF2" w:rsidRDefault="003F0C88" w:rsidP="003F0C88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Ετήσια Γενική Συνέλευση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14:paraId="0B917E1A" w14:textId="6E175917" w:rsidR="003F0C88" w:rsidRPr="004B4BF2" w:rsidRDefault="003F0C88" w:rsidP="003F0C88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Ετησίως</w:t>
            </w:r>
          </w:p>
        </w:tc>
      </w:tr>
      <w:tr w:rsidR="003F0C88" w:rsidRPr="004B4BF2" w14:paraId="0402EBB0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  <w:hideMark/>
          </w:tcPr>
          <w:p w14:paraId="6856F1EA" w14:textId="77777777" w:rsidR="003F0C88" w:rsidRPr="004B4BF2" w:rsidRDefault="003F0C88" w:rsidP="003F0C88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Τμήμα Μετόχων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14:paraId="6A8B7B37" w14:textId="77777777" w:rsidR="003F0C88" w:rsidRPr="004B4BF2" w:rsidRDefault="003F0C88" w:rsidP="003F0C88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Συνεχής</w:t>
            </w:r>
          </w:p>
        </w:tc>
      </w:tr>
      <w:tr w:rsidR="003F0C88" w:rsidRPr="004B4BF2" w14:paraId="234F518A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  <w:hideMark/>
          </w:tcPr>
          <w:p w14:paraId="7F187854" w14:textId="7740D39A" w:rsidR="003F0C88" w:rsidRPr="004B4BF2" w:rsidRDefault="00B52CDB" w:rsidP="003F0C88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 xml:space="preserve">Αποτελέσματα Εξαμήνου και </w:t>
            </w:r>
            <w:r w:rsidR="003F0C88"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Ετήσια Οικονομική Έκθεση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14:paraId="68CD33F6" w14:textId="5966C786" w:rsidR="003F0C88" w:rsidRPr="004B4BF2" w:rsidRDefault="003F0C88" w:rsidP="003F0C88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Ετησίως</w:t>
            </w:r>
          </w:p>
        </w:tc>
      </w:tr>
      <w:tr w:rsidR="003F0C88" w:rsidRPr="004B4BF2" w14:paraId="03EAAEF4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  <w:hideMark/>
          </w:tcPr>
          <w:p w14:paraId="34F7E790" w14:textId="6EAE8B71" w:rsidR="003F0C88" w:rsidRPr="004B4BF2" w:rsidRDefault="00417011" w:rsidP="003F0C88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Ανακοινώσεις</w:t>
            </w:r>
            <w:r w:rsidR="00AE6D6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 xml:space="preserve"> (μέσω της εταιρικής ιστοσελίδας)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14:paraId="257B3D48" w14:textId="77777777" w:rsidR="003F0C88" w:rsidRPr="004B4BF2" w:rsidRDefault="003F0C88" w:rsidP="003F0C88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Συνεχής</w:t>
            </w:r>
          </w:p>
        </w:tc>
      </w:tr>
      <w:tr w:rsidR="003F0C88" w:rsidRPr="004B4BF2" w14:paraId="198DD346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  <w:hideMark/>
          </w:tcPr>
          <w:p w14:paraId="5D46782B" w14:textId="77777777" w:rsidR="003F0C88" w:rsidRPr="004B4BF2" w:rsidRDefault="003F0C88" w:rsidP="003F0C88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Ιστοσελίδα Εταιρείας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14:paraId="737CE5EE" w14:textId="77777777" w:rsidR="003F0C88" w:rsidRPr="004B4BF2" w:rsidRDefault="003F0C88" w:rsidP="003F0C88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Συνεχής</w:t>
            </w:r>
          </w:p>
        </w:tc>
      </w:tr>
      <w:tr w:rsidR="003F0C88" w:rsidRPr="004B4BF2" w14:paraId="2B90A941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  <w:hideMark/>
          </w:tcPr>
          <w:p w14:paraId="70EEE8FD" w14:textId="1F5800AC" w:rsidR="003F0C88" w:rsidRPr="004B4BF2" w:rsidRDefault="003F0C88" w:rsidP="003F0C88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Απολογισμός Βιώσιμης Ανάπτυξης (πρώτη έκθεση)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14:paraId="186D1378" w14:textId="6A4434DA" w:rsidR="003F0C88" w:rsidRPr="004B4BF2" w:rsidRDefault="003F0C88" w:rsidP="003F0C88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Ετησίως</w:t>
            </w:r>
          </w:p>
        </w:tc>
      </w:tr>
      <w:tr w:rsidR="00500CB5" w:rsidRPr="004B4BF2" w14:paraId="3D0DB181" w14:textId="77777777" w:rsidTr="00500CB5">
        <w:trPr>
          <w:trHeight w:val="283"/>
        </w:trPr>
        <w:tc>
          <w:tcPr>
            <w:tcW w:w="5000" w:type="pct"/>
            <w:gridSpan w:val="2"/>
            <w:shd w:val="clear" w:color="auto" w:fill="31831F" w:themeFill="accent2" w:themeFillShade="BF"/>
            <w:vAlign w:val="center"/>
          </w:tcPr>
          <w:p w14:paraId="3CC718C2" w14:textId="64F1A08D" w:rsidR="00500CB5" w:rsidRPr="004B4BF2" w:rsidRDefault="00500CB5" w:rsidP="003F0C88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color w:val="FFFFFF" w:themeColor="background1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val="el-GR"/>
              </w:rPr>
              <w:t>Διοικητικό Συμβούλιο</w:t>
            </w:r>
          </w:p>
        </w:tc>
      </w:tr>
      <w:tr w:rsidR="003F0C88" w:rsidRPr="004B4BF2" w14:paraId="44D18CB1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364E1BF4" w14:textId="7F21B01B" w:rsidR="003F0C88" w:rsidRPr="004B4BF2" w:rsidRDefault="003F0C88" w:rsidP="003F0C88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Ετήσια Γενική Συνέλευση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D933E7F" w14:textId="536C388C" w:rsidR="003F0C88" w:rsidRPr="004B4BF2" w:rsidRDefault="003F0C88" w:rsidP="003F0C88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Ετησίως</w:t>
            </w:r>
          </w:p>
        </w:tc>
      </w:tr>
      <w:tr w:rsidR="00B84C12" w:rsidRPr="004B4BF2" w14:paraId="5F343A7A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78D82A62" w14:textId="30228F74" w:rsidR="00B84C12" w:rsidRPr="004B4BF2" w:rsidRDefault="00B84C12" w:rsidP="003F0C88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Παρουσιάσεις και εκθέσεις οικονομικών αποτελεσμάτων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7DEF39B" w14:textId="325DD82F" w:rsidR="00B84C12" w:rsidRPr="004B4BF2" w:rsidRDefault="00B637C8" w:rsidP="003F0C88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Μηνιαία και όταν απαιτείται</w:t>
            </w:r>
          </w:p>
        </w:tc>
      </w:tr>
      <w:tr w:rsidR="003F0C88" w:rsidRPr="004B4BF2" w14:paraId="1BDDC55D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70E580BA" w14:textId="7E06E5E1" w:rsidR="003F0C88" w:rsidRPr="004B4BF2" w:rsidRDefault="003F0C88" w:rsidP="003F0C88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 xml:space="preserve">Συνεδριάσεις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F8852D0" w14:textId="74E0EE92" w:rsidR="003F0C88" w:rsidRPr="004B4BF2" w:rsidRDefault="003F0C88" w:rsidP="003F0C88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 xml:space="preserve">Μηνιαία </w:t>
            </w:r>
          </w:p>
        </w:tc>
      </w:tr>
      <w:tr w:rsidR="00500CB5" w:rsidRPr="004B4BF2" w14:paraId="439CF626" w14:textId="77777777" w:rsidTr="00500CB5">
        <w:trPr>
          <w:trHeight w:val="283"/>
        </w:trPr>
        <w:tc>
          <w:tcPr>
            <w:tcW w:w="5000" w:type="pct"/>
            <w:gridSpan w:val="2"/>
            <w:shd w:val="clear" w:color="auto" w:fill="31831F" w:themeFill="accent2" w:themeFillShade="BF"/>
            <w:vAlign w:val="center"/>
          </w:tcPr>
          <w:p w14:paraId="0CDADEAB" w14:textId="64FBF488" w:rsidR="00500CB5" w:rsidRPr="004B4BF2" w:rsidRDefault="00500CB5" w:rsidP="003F0C88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color w:val="FFFFFF" w:themeColor="background1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val="el-GR"/>
              </w:rPr>
              <w:t>Εργαζόμενοι</w:t>
            </w:r>
          </w:p>
        </w:tc>
      </w:tr>
      <w:tr w:rsidR="003F0C88" w:rsidRPr="004B4BF2" w14:paraId="74CCC012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6314C491" w14:textId="38EDAF04" w:rsidR="003F0C88" w:rsidRPr="004B4BF2" w:rsidRDefault="003F0C88" w:rsidP="003F0C88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 xml:space="preserve">Εσωτερικό </w:t>
            </w:r>
            <w:proofErr w:type="spellStart"/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intranet</w:t>
            </w:r>
            <w:proofErr w:type="spellEnd"/>
          </w:p>
        </w:tc>
        <w:tc>
          <w:tcPr>
            <w:tcW w:w="2500" w:type="pct"/>
            <w:shd w:val="clear" w:color="auto" w:fill="auto"/>
            <w:vAlign w:val="center"/>
          </w:tcPr>
          <w:p w14:paraId="2EC5C96A" w14:textId="115FED0B" w:rsidR="003F0C88" w:rsidRPr="004B4BF2" w:rsidRDefault="003F0C88" w:rsidP="003F0C88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Συνεχής</w:t>
            </w:r>
          </w:p>
        </w:tc>
      </w:tr>
      <w:tr w:rsidR="003F0C88" w:rsidRPr="004B4BF2" w14:paraId="03A5F5F6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65C2C20B" w14:textId="28158881" w:rsidR="003F0C88" w:rsidRPr="004B4BF2" w:rsidRDefault="003F0C88" w:rsidP="003F0C88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Συναντήσεις, τηλεφωνική και ηλεκτρονική επικοινωνία σε τακτική βάση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B9AFB41" w14:textId="5D22779B" w:rsidR="003F0C88" w:rsidRPr="004B4BF2" w:rsidRDefault="003F0C88" w:rsidP="003F0C88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Συνεχής</w:t>
            </w:r>
          </w:p>
        </w:tc>
      </w:tr>
      <w:tr w:rsidR="003F0C88" w:rsidRPr="004B4BF2" w14:paraId="264C6873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0655C650" w14:textId="0E535EBC" w:rsidR="003F0C88" w:rsidRPr="004B4BF2" w:rsidRDefault="003F0C88" w:rsidP="003F0C88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Τμήμα Ανθρώπινου Δυναμικού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3A5AF8D" w14:textId="2F661B94" w:rsidR="003F0C88" w:rsidRPr="004B4BF2" w:rsidRDefault="003F0C88" w:rsidP="003F0C88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Συνεχής</w:t>
            </w:r>
          </w:p>
        </w:tc>
      </w:tr>
      <w:tr w:rsidR="003F0C88" w:rsidRPr="004B4BF2" w14:paraId="44333C20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5C4FCE68" w14:textId="474A09B7" w:rsidR="003F0C88" w:rsidRPr="004B4BF2" w:rsidRDefault="003F0C88" w:rsidP="003F0C88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Απολογισμός Βιώσιμης Ανάπτυξης (πρώτη έκθεση)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CAE4252" w14:textId="77EE8CA0" w:rsidR="003F0C88" w:rsidRPr="004B4BF2" w:rsidRDefault="003F0C88" w:rsidP="003F0C88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Ετησίως</w:t>
            </w:r>
          </w:p>
        </w:tc>
      </w:tr>
      <w:tr w:rsidR="003221EB" w:rsidRPr="004B4BF2" w14:paraId="5E8D4003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22EFBC7F" w14:textId="60400D61" w:rsidR="003221EB" w:rsidRPr="003221EB" w:rsidRDefault="003221EB" w:rsidP="003221EB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Ανακοινώσεις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 xml:space="preserve"> (μέσω της εταιρικής ιστοσελίδας)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21F1C4A" w14:textId="551DCC0D" w:rsidR="003221EB" w:rsidRPr="004B4BF2" w:rsidRDefault="00D44221" w:rsidP="003221EB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Ό</w:t>
            </w: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ταν απαιτείται</w:t>
            </w:r>
          </w:p>
        </w:tc>
      </w:tr>
      <w:tr w:rsidR="003F0C88" w:rsidRPr="004B4BF2" w14:paraId="5741E2B7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6BDD99F7" w14:textId="29DEC316" w:rsidR="003F0C88" w:rsidRPr="004B4BF2" w:rsidRDefault="003F0C88" w:rsidP="003F0C88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Ανοιχτός διάλογος και συχνές εκδηλώσεις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F6881A2" w14:textId="3D301F1A" w:rsidR="003F0C88" w:rsidRPr="004B4BF2" w:rsidRDefault="003F0C88" w:rsidP="003F0C88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Συνεχής</w:t>
            </w:r>
          </w:p>
        </w:tc>
      </w:tr>
      <w:tr w:rsidR="003F0C88" w:rsidRPr="004B4BF2" w14:paraId="5A3BAF0F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15A36F88" w14:textId="39EC13F6" w:rsidR="003F0C88" w:rsidRPr="004B4BF2" w:rsidRDefault="003F0C88" w:rsidP="003F0C88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Εκπαιδεύσεις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9FA8135" w14:textId="7E3FA592" w:rsidR="003F0C88" w:rsidRPr="004B4BF2" w:rsidRDefault="00F7131D" w:rsidP="003F0C88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Συνεχής</w:t>
            </w:r>
          </w:p>
        </w:tc>
      </w:tr>
      <w:tr w:rsidR="00500CB5" w:rsidRPr="004B4BF2" w14:paraId="55ABC5AF" w14:textId="77777777" w:rsidTr="00500CB5">
        <w:trPr>
          <w:trHeight w:val="283"/>
        </w:trPr>
        <w:tc>
          <w:tcPr>
            <w:tcW w:w="5000" w:type="pct"/>
            <w:gridSpan w:val="2"/>
            <w:shd w:val="clear" w:color="auto" w:fill="31831F" w:themeFill="accent2" w:themeFillShade="BF"/>
            <w:vAlign w:val="center"/>
          </w:tcPr>
          <w:p w14:paraId="21C6760E" w14:textId="425E55AB" w:rsidR="00500CB5" w:rsidRPr="004B4BF2" w:rsidRDefault="00500CB5" w:rsidP="003F0C88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color w:val="FFFFFF" w:themeColor="background1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val="el-GR"/>
              </w:rPr>
              <w:t>Συνεργάτες</w:t>
            </w:r>
          </w:p>
        </w:tc>
      </w:tr>
      <w:tr w:rsidR="003F0C88" w:rsidRPr="004B4BF2" w14:paraId="5A06FE13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24DED5FB" w14:textId="3A8697E8" w:rsidR="003F0C88" w:rsidRPr="004B4BF2" w:rsidRDefault="003F0C88" w:rsidP="003F0C88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Διαρκής και αμφίδρομη επικοινωνία με τα στελέχη και τη διοίκηση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3C3CFC9" w14:textId="77C5C6A4" w:rsidR="003F0C88" w:rsidRPr="004B4BF2" w:rsidRDefault="003F0C88" w:rsidP="003F0C88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Συνεχής</w:t>
            </w:r>
          </w:p>
        </w:tc>
      </w:tr>
      <w:tr w:rsidR="00AE6D62" w:rsidRPr="004B4BF2" w14:paraId="4292A0A8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22F106B6" w14:textId="66234332" w:rsidR="00AE6D62" w:rsidRPr="004B4BF2" w:rsidRDefault="00AE6D62" w:rsidP="00AE6D62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Ανακοινώσεις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 xml:space="preserve"> (μέσω της εταιρικής ιστοσελίδας)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39B2978" w14:textId="2DCCE95B" w:rsidR="00AE6D62" w:rsidRPr="004B4BF2" w:rsidRDefault="00AE6D62" w:rsidP="00AE6D62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Συνεχής</w:t>
            </w:r>
          </w:p>
        </w:tc>
      </w:tr>
      <w:tr w:rsidR="003F0C88" w:rsidRPr="004B4BF2" w14:paraId="5D2429F3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33A2D204" w14:textId="5867361B" w:rsidR="003F0C88" w:rsidRPr="004B4BF2" w:rsidRDefault="003F0C88" w:rsidP="003F0C88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Ιστοσελίδα Εταιρείας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85FC563" w14:textId="0A9381A1" w:rsidR="003F0C88" w:rsidRPr="004B4BF2" w:rsidRDefault="003F0C88" w:rsidP="003F0C88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Συνεχής</w:t>
            </w:r>
          </w:p>
        </w:tc>
      </w:tr>
      <w:tr w:rsidR="003F0C88" w:rsidRPr="004B4BF2" w14:paraId="50D4C68A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07151D79" w14:textId="3AAE085E" w:rsidR="003F0C88" w:rsidRPr="004B4BF2" w:rsidRDefault="003F0C88" w:rsidP="003F0C88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Συμμετοχή σε κλαδικές εκθέσεις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018572A" w14:textId="4183DC42" w:rsidR="003F0C88" w:rsidRPr="004B4BF2" w:rsidRDefault="003F0C88" w:rsidP="003F0C88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Ετησίως</w:t>
            </w:r>
          </w:p>
        </w:tc>
      </w:tr>
      <w:tr w:rsidR="003F0C88" w:rsidRPr="004B4BF2" w14:paraId="3CA67587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0DD185A3" w14:textId="182EA753" w:rsidR="003F0C88" w:rsidRPr="004B4BF2" w:rsidRDefault="003F0C88" w:rsidP="003F0C88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Απολογισμός Βιώσιμης Ανάπτυξης (πρώτη έκθεση)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A00681A" w14:textId="750B9F22" w:rsidR="003F0C88" w:rsidRPr="004B4BF2" w:rsidRDefault="003F0C88" w:rsidP="003F0C88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Ετησίως</w:t>
            </w:r>
          </w:p>
        </w:tc>
      </w:tr>
      <w:tr w:rsidR="003F0C88" w:rsidRPr="00C7425B" w14:paraId="7EA3A7F7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58F78BD7" w14:textId="441E566D" w:rsidR="003F0C88" w:rsidRPr="004B4BF2" w:rsidRDefault="003F0C88" w:rsidP="003F0C88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Εκδηλώσεις</w:t>
            </w: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</w:rPr>
              <w:t>,</w:t>
            </w: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 xml:space="preserve"> ημερίδες και συνέδρια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BBCA21B" w14:textId="6E3B0905" w:rsidR="003F0C88" w:rsidRPr="004B4BF2" w:rsidRDefault="00486FE5" w:rsidP="003F0C88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Συνεχής και όταν απαιτείται</w:t>
            </w:r>
          </w:p>
        </w:tc>
      </w:tr>
      <w:tr w:rsidR="003F0C88" w:rsidRPr="004B4BF2" w14:paraId="58EB03CB" w14:textId="77777777" w:rsidTr="00093287">
        <w:trPr>
          <w:trHeight w:val="283"/>
        </w:trPr>
        <w:tc>
          <w:tcPr>
            <w:tcW w:w="5000" w:type="pct"/>
            <w:gridSpan w:val="2"/>
            <w:shd w:val="clear" w:color="auto" w:fill="31831F" w:themeFill="accent2" w:themeFillShade="BF"/>
            <w:vAlign w:val="center"/>
          </w:tcPr>
          <w:p w14:paraId="79D76FDA" w14:textId="077ABD04" w:rsidR="003F0C88" w:rsidRPr="004B4BF2" w:rsidRDefault="003F0C88" w:rsidP="003F0C88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val="el-GR"/>
              </w:rPr>
              <w:t xml:space="preserve">Προμηθευτές και </w:t>
            </w:r>
            <w:proofErr w:type="spellStart"/>
            <w:r w:rsidRPr="004B4BF2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val="el-GR"/>
              </w:rPr>
              <w:t>Πάροχοι</w:t>
            </w:r>
            <w:proofErr w:type="spellEnd"/>
            <w:r w:rsidRPr="004B4BF2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val="el-GR"/>
              </w:rPr>
              <w:t xml:space="preserve"> Υπηρεσιών</w:t>
            </w:r>
          </w:p>
        </w:tc>
      </w:tr>
      <w:tr w:rsidR="003F0C88" w:rsidRPr="004B4BF2" w14:paraId="1B0E4884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  <w:hideMark/>
          </w:tcPr>
          <w:p w14:paraId="10FC5800" w14:textId="15C63E9D" w:rsidR="003F0C88" w:rsidRPr="004B4BF2" w:rsidRDefault="003F0C88" w:rsidP="003F0C88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Συναντήσεις, τηλεφωνική και ηλεκτρονική επικοινωνία σε τακτική βάση</w:t>
            </w:r>
            <w:r w:rsidR="00964A9D"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14:paraId="3BC8A27C" w14:textId="77777777" w:rsidR="003F0C88" w:rsidRPr="004B4BF2" w:rsidRDefault="003F0C88" w:rsidP="003F0C88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Συνεχής</w:t>
            </w:r>
          </w:p>
        </w:tc>
      </w:tr>
      <w:tr w:rsidR="00933B42" w:rsidRPr="004B4BF2" w14:paraId="45F7D5A4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  <w:hideMark/>
          </w:tcPr>
          <w:p w14:paraId="2B0CF02E" w14:textId="623DB931" w:rsidR="00933B42" w:rsidRPr="004B4BF2" w:rsidRDefault="00933B42" w:rsidP="00933B42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Απολογισμός Βιώσιμης Ανάπτυξης (πρώτη έκθεση)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14:paraId="2A66D4A0" w14:textId="2E111921" w:rsidR="00933B42" w:rsidRPr="004B4BF2" w:rsidRDefault="00933B42" w:rsidP="00933B42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Ετησίως</w:t>
            </w:r>
          </w:p>
        </w:tc>
      </w:tr>
      <w:tr w:rsidR="00486FE5" w:rsidRPr="004B4BF2" w14:paraId="0314B525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  <w:hideMark/>
          </w:tcPr>
          <w:p w14:paraId="4FCBD469" w14:textId="4432F31A" w:rsidR="00486FE5" w:rsidRPr="004B4BF2" w:rsidRDefault="00486FE5" w:rsidP="00486FE5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Ανακοινώσεις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 xml:space="preserve"> (μέσω της εταιρικής ιστοσελίδας)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14:paraId="59A0A632" w14:textId="64701EDC" w:rsidR="00486FE5" w:rsidRPr="004B4BF2" w:rsidRDefault="00486FE5" w:rsidP="00486FE5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Συνεχής</w:t>
            </w:r>
          </w:p>
        </w:tc>
      </w:tr>
      <w:tr w:rsidR="003F0C88" w:rsidRPr="00DF6871" w14:paraId="004FA196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  <w:hideMark/>
          </w:tcPr>
          <w:p w14:paraId="4C75EBE9" w14:textId="77777777" w:rsidR="003F0C88" w:rsidRPr="004B4BF2" w:rsidRDefault="003F0C88" w:rsidP="003F0C88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Ανοιχτός διάλογος και συχνές εκδηλώσεις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14:paraId="62E82E93" w14:textId="77777777" w:rsidR="003F0C88" w:rsidRPr="004B4BF2" w:rsidRDefault="003F0C88" w:rsidP="003F0C88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Δύο ή τρεις φορές τον χρόνο</w:t>
            </w:r>
          </w:p>
        </w:tc>
      </w:tr>
      <w:tr w:rsidR="00120513" w:rsidRPr="004B4BF2" w14:paraId="5D20EA2B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  <w:hideMark/>
          </w:tcPr>
          <w:p w14:paraId="09F6A55A" w14:textId="3ED981ED" w:rsidR="00120513" w:rsidRPr="004B4BF2" w:rsidRDefault="00BA730C" w:rsidP="00BA730C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BA730C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 xml:space="preserve">Τακτική επικοινωνία μέσω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 xml:space="preserve"> </w:t>
            </w:r>
            <w:r w:rsidRPr="00BA730C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 xml:space="preserve">των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 xml:space="preserve">αντίστοιχων </w:t>
            </w:r>
            <w:r w:rsidRPr="00BA730C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τμημάτων του Ομίλου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14:paraId="56322777" w14:textId="4732B833" w:rsidR="00120513" w:rsidRPr="004B4BF2" w:rsidRDefault="00120513" w:rsidP="00120513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Συνεχής</w:t>
            </w:r>
          </w:p>
        </w:tc>
      </w:tr>
      <w:tr w:rsidR="003F0C88" w:rsidRPr="004B4BF2" w14:paraId="45DE4E96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  <w:hideMark/>
          </w:tcPr>
          <w:p w14:paraId="44E5055A" w14:textId="77777777" w:rsidR="003F0C88" w:rsidRPr="004B4BF2" w:rsidRDefault="003F0C88" w:rsidP="003F0C88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Μέσα Κοινωνικής Δικτύωσης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14:paraId="210B3433" w14:textId="77777777" w:rsidR="003F0C88" w:rsidRPr="004B4BF2" w:rsidRDefault="003F0C88" w:rsidP="003F0C88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Συνεχής</w:t>
            </w:r>
          </w:p>
        </w:tc>
      </w:tr>
      <w:tr w:rsidR="003F0C88" w:rsidRPr="004B4BF2" w14:paraId="0525E1FC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  <w:hideMark/>
          </w:tcPr>
          <w:p w14:paraId="7C79A3F5" w14:textId="77777777" w:rsidR="003F0C88" w:rsidRPr="004B4BF2" w:rsidRDefault="003F0C88" w:rsidP="003F0C88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Ιστοσελίδα Εταιρείας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14:paraId="6193FB8B" w14:textId="77777777" w:rsidR="003F0C88" w:rsidRPr="004B4BF2" w:rsidRDefault="003F0C88" w:rsidP="003F0C88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Συνεχής</w:t>
            </w:r>
          </w:p>
        </w:tc>
      </w:tr>
      <w:tr w:rsidR="00AE6D62" w:rsidRPr="004B4BF2" w14:paraId="57010473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  <w:hideMark/>
          </w:tcPr>
          <w:p w14:paraId="0573FD26" w14:textId="6D5E3BD4" w:rsidR="00AE6D62" w:rsidRPr="004B4BF2" w:rsidRDefault="00AE6D62" w:rsidP="00AE6D62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Ανακοινώσεις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 xml:space="preserve"> (μέσω της εταιρικής ιστοσελίδας)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14:paraId="4DC3437E" w14:textId="15C312DA" w:rsidR="00AE6D62" w:rsidRPr="004B4BF2" w:rsidRDefault="00AE6D62" w:rsidP="00AE6D62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Συνεχής</w:t>
            </w:r>
          </w:p>
        </w:tc>
      </w:tr>
      <w:tr w:rsidR="003F0C88" w:rsidRPr="004B4BF2" w14:paraId="672C6BA5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  <w:hideMark/>
          </w:tcPr>
          <w:p w14:paraId="4A49E7AA" w14:textId="77777777" w:rsidR="003F0C88" w:rsidRPr="004B4BF2" w:rsidRDefault="003F0C88" w:rsidP="003F0C88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Συναντήσεις με τα στελέχη και τη διοίκηση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14:paraId="10494D70" w14:textId="77777777" w:rsidR="003F0C88" w:rsidRPr="004B4BF2" w:rsidRDefault="003F0C88" w:rsidP="003F0C88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Όταν απαιτείται</w:t>
            </w:r>
          </w:p>
        </w:tc>
      </w:tr>
      <w:tr w:rsidR="003F0C88" w:rsidRPr="004B4BF2" w14:paraId="5535EC20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63454956" w14:textId="77777777" w:rsidR="003F0C88" w:rsidRPr="004B4BF2" w:rsidRDefault="003F0C88" w:rsidP="003F0C88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Συμμετοχή σε κλαδικές εκθέσεις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41B4513" w14:textId="77777777" w:rsidR="003F0C88" w:rsidRPr="004B4BF2" w:rsidRDefault="003F0C88" w:rsidP="003F0C88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Ετησίως</w:t>
            </w:r>
          </w:p>
        </w:tc>
      </w:tr>
      <w:tr w:rsidR="00500CB5" w:rsidRPr="004B4BF2" w14:paraId="37F7AB5E" w14:textId="77777777" w:rsidTr="00500CB5">
        <w:trPr>
          <w:trHeight w:val="283"/>
        </w:trPr>
        <w:tc>
          <w:tcPr>
            <w:tcW w:w="5000" w:type="pct"/>
            <w:gridSpan w:val="2"/>
            <w:shd w:val="clear" w:color="auto" w:fill="31831F" w:themeFill="accent2" w:themeFillShade="BF"/>
            <w:vAlign w:val="center"/>
          </w:tcPr>
          <w:p w14:paraId="36C4D3A1" w14:textId="3ED1A265" w:rsidR="00500CB5" w:rsidRPr="004B4BF2" w:rsidRDefault="00500CB5" w:rsidP="003F0C88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val="el-GR"/>
              </w:rPr>
              <w:t>Πελάτες</w:t>
            </w:r>
          </w:p>
        </w:tc>
      </w:tr>
      <w:tr w:rsidR="0016619A" w:rsidRPr="004B4BF2" w14:paraId="3AA79838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344F9C1D" w14:textId="14C911BC" w:rsidR="0016619A" w:rsidRPr="004B4BF2" w:rsidRDefault="0016619A" w:rsidP="0016619A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Συναντήσεις με τα στελέχη και τη διοίκηση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D24DFB8" w14:textId="17C8B750" w:rsidR="0016619A" w:rsidRPr="004B4BF2" w:rsidRDefault="000D18C0" w:rsidP="0016619A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Όταν απαιτείται</w:t>
            </w:r>
          </w:p>
        </w:tc>
      </w:tr>
      <w:tr w:rsidR="0016619A" w:rsidRPr="004B4BF2" w14:paraId="2A535083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35C4489B" w14:textId="007CAC15" w:rsidR="0016619A" w:rsidRPr="004B4BF2" w:rsidRDefault="0016619A" w:rsidP="0016619A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Τμήμα Εξυπηρέτησης Πελατών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6223B8C" w14:textId="49E25BD9" w:rsidR="0016619A" w:rsidRPr="004B4BF2" w:rsidRDefault="0016619A" w:rsidP="0016619A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Συνεχής</w:t>
            </w:r>
          </w:p>
        </w:tc>
      </w:tr>
      <w:tr w:rsidR="000D18C0" w:rsidRPr="004B4BF2" w14:paraId="0521C6BA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1B33F8C6" w14:textId="2D0119E2" w:rsidR="000D18C0" w:rsidRPr="004B4BF2" w:rsidRDefault="000D18C0" w:rsidP="000D18C0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Ετήσιες έρευνες πελατών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3DB74EF" w14:textId="4BDD883E" w:rsidR="000D18C0" w:rsidRPr="004B4BF2" w:rsidRDefault="000D18C0" w:rsidP="000D18C0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Όταν απαιτείται</w:t>
            </w:r>
          </w:p>
        </w:tc>
      </w:tr>
      <w:tr w:rsidR="000D18C0" w:rsidRPr="004B4BF2" w14:paraId="04EE1477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6F3E0F67" w14:textId="578BC04A" w:rsidR="000D18C0" w:rsidRPr="004B4BF2" w:rsidRDefault="000D18C0" w:rsidP="000D18C0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Ανακοινώσεις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 xml:space="preserve"> (μέσω της εταιρικής ιστοσελίδας)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AE1D67C" w14:textId="2CD739A5" w:rsidR="000D18C0" w:rsidRPr="004B4BF2" w:rsidRDefault="000D18C0" w:rsidP="000D18C0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Συνεχής</w:t>
            </w:r>
          </w:p>
        </w:tc>
      </w:tr>
      <w:tr w:rsidR="000D18C0" w:rsidRPr="004B4BF2" w14:paraId="49E303BB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71D051EE" w14:textId="2967F512" w:rsidR="000D18C0" w:rsidRPr="004B4BF2" w:rsidRDefault="000D18C0" w:rsidP="000D18C0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Μέσα Κοινωνικής Δικτύωσης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FE406BA" w14:textId="143173E8" w:rsidR="000D18C0" w:rsidRPr="004B4BF2" w:rsidRDefault="000D18C0" w:rsidP="000D18C0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Συνεχής</w:t>
            </w:r>
          </w:p>
        </w:tc>
      </w:tr>
      <w:tr w:rsidR="000D18C0" w:rsidRPr="004B4BF2" w14:paraId="7E630140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6131ABE2" w14:textId="7D0DE07D" w:rsidR="000D18C0" w:rsidRPr="004B4BF2" w:rsidRDefault="000D18C0" w:rsidP="000D18C0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Απολογισμός Βιώσιμης Ανάπτυξης (πρώτη έκθεση)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99BF06A" w14:textId="186A17A5" w:rsidR="000D18C0" w:rsidRPr="004B4BF2" w:rsidRDefault="000D18C0" w:rsidP="000D18C0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Ετησίως</w:t>
            </w:r>
          </w:p>
        </w:tc>
      </w:tr>
      <w:tr w:rsidR="00500CB5" w:rsidRPr="004B4BF2" w14:paraId="4FB649AD" w14:textId="77777777" w:rsidTr="00500CB5">
        <w:trPr>
          <w:trHeight w:val="283"/>
        </w:trPr>
        <w:tc>
          <w:tcPr>
            <w:tcW w:w="5000" w:type="pct"/>
            <w:gridSpan w:val="2"/>
            <w:shd w:val="clear" w:color="auto" w:fill="31831F" w:themeFill="accent2" w:themeFillShade="BF"/>
            <w:vAlign w:val="center"/>
          </w:tcPr>
          <w:p w14:paraId="359FD4DF" w14:textId="2C617FC8" w:rsidR="00500CB5" w:rsidRPr="004B4BF2" w:rsidRDefault="00500CB5" w:rsidP="000D18C0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Dealers</w:t>
            </w:r>
          </w:p>
        </w:tc>
      </w:tr>
      <w:tr w:rsidR="000D18C0" w:rsidRPr="004B4BF2" w14:paraId="359C6A17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1F354372" w14:textId="1C6E31C0" w:rsidR="000D18C0" w:rsidRPr="004B4BF2" w:rsidRDefault="000D18C0" w:rsidP="000D18C0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Άμεση αλληλεπίδραση με το εξειδικευμένο προσωπικό του Ομίλου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9693ED5" w14:textId="58DC5614" w:rsidR="000D18C0" w:rsidRPr="004B4BF2" w:rsidRDefault="000D18C0" w:rsidP="000D18C0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Όταν απαιτείται</w:t>
            </w:r>
          </w:p>
        </w:tc>
      </w:tr>
      <w:tr w:rsidR="000D18C0" w:rsidRPr="004B4BF2" w14:paraId="637FC2B2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3F6BA78E" w14:textId="43E1A152" w:rsidR="000D18C0" w:rsidRPr="004B4BF2" w:rsidRDefault="000D18C0" w:rsidP="000D18C0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Συναντήσεις με τα στελέχη και τη διοίκηση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007BA38" w14:textId="1DE6A8BC" w:rsidR="000D18C0" w:rsidRPr="004B4BF2" w:rsidRDefault="000D18C0" w:rsidP="000D18C0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Ετησίως</w:t>
            </w:r>
            <w:r w:rsidR="00CA5909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 xml:space="preserve"> και όταν απαιτείται</w:t>
            </w:r>
          </w:p>
        </w:tc>
      </w:tr>
      <w:tr w:rsidR="000D18C0" w:rsidRPr="004B4BF2" w14:paraId="19F1A04E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5F9BC3A5" w14:textId="3B449FF7" w:rsidR="000D18C0" w:rsidRPr="004B4BF2" w:rsidRDefault="000D18C0" w:rsidP="000D18C0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 xml:space="preserve">Ηλεκτρονική, τηλεφωνική και προσωπική επικοινωνία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5AD71BF" w14:textId="13BDA46F" w:rsidR="000D18C0" w:rsidRPr="004B4BF2" w:rsidRDefault="000D18C0" w:rsidP="000D18C0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Συνεχής</w:t>
            </w:r>
          </w:p>
        </w:tc>
      </w:tr>
      <w:tr w:rsidR="000D18C0" w:rsidRPr="004B4BF2" w14:paraId="27979B83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4C939B30" w14:textId="1E918D64" w:rsidR="000D18C0" w:rsidRPr="004B4BF2" w:rsidRDefault="000D18C0" w:rsidP="000D18C0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Ανακοινώσεις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 xml:space="preserve"> (μέσω της εταιρικής ιστοσελίδας)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5B54EA9" w14:textId="39586FB7" w:rsidR="000D18C0" w:rsidRPr="004B4BF2" w:rsidRDefault="000D18C0" w:rsidP="000D18C0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Συνεχής</w:t>
            </w:r>
          </w:p>
        </w:tc>
      </w:tr>
      <w:tr w:rsidR="000D18C0" w:rsidRPr="004B4BF2" w14:paraId="477E7B00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21B32D8C" w14:textId="2D6FCFBA" w:rsidR="000D18C0" w:rsidRPr="004B4BF2" w:rsidRDefault="000D18C0" w:rsidP="000D18C0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Απολογισμός Βιώσιμης Ανάπτυξης (πρώτη έκθεση)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1E70A2E" w14:textId="3580E032" w:rsidR="000D18C0" w:rsidRPr="004B4BF2" w:rsidRDefault="000D18C0" w:rsidP="000D18C0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Ετήσια</w:t>
            </w:r>
          </w:p>
        </w:tc>
      </w:tr>
      <w:tr w:rsidR="000D18C0" w:rsidRPr="004B4BF2" w14:paraId="66177EA6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62217F44" w14:textId="5FEB5654" w:rsidR="000D18C0" w:rsidRPr="004B4BF2" w:rsidRDefault="000D18C0" w:rsidP="000D18C0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Μέσα Κοινωνικής Δικτύωσης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A1C2DD8" w14:textId="625BC14F" w:rsidR="000D18C0" w:rsidRPr="004B4BF2" w:rsidRDefault="000D18C0" w:rsidP="000D18C0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Συνεχής</w:t>
            </w:r>
          </w:p>
        </w:tc>
      </w:tr>
      <w:tr w:rsidR="00531EC5" w:rsidRPr="004B4BF2" w14:paraId="4A0166BF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6C79A953" w14:textId="764C68D4" w:rsidR="00531EC5" w:rsidRPr="004B4BF2" w:rsidRDefault="00531EC5" w:rsidP="00531EC5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BA730C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 xml:space="preserve">Τακτική επικοινωνία μέσω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 xml:space="preserve"> </w:t>
            </w:r>
            <w:r w:rsidRPr="00BA730C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 xml:space="preserve">των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 xml:space="preserve">αντίστοιχων </w:t>
            </w:r>
            <w:r w:rsidRPr="00BA730C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τμημάτων του Ομίλου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261B8F6" w14:textId="6C5E9742" w:rsidR="00531EC5" w:rsidRPr="004B4BF2" w:rsidRDefault="00531EC5" w:rsidP="00531EC5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Συνεχής</w:t>
            </w:r>
          </w:p>
        </w:tc>
      </w:tr>
      <w:tr w:rsidR="00531EC5" w:rsidRPr="00DF6871" w14:paraId="24304070" w14:textId="77777777" w:rsidTr="00093287">
        <w:trPr>
          <w:trHeight w:val="283"/>
        </w:trPr>
        <w:tc>
          <w:tcPr>
            <w:tcW w:w="5000" w:type="pct"/>
            <w:gridSpan w:val="2"/>
            <w:shd w:val="clear" w:color="auto" w:fill="31831F" w:themeFill="accent2" w:themeFillShade="BF"/>
            <w:vAlign w:val="center"/>
            <w:hideMark/>
          </w:tcPr>
          <w:p w14:paraId="06BD3894" w14:textId="46A902CA" w:rsidR="00531EC5" w:rsidRPr="004B4BF2" w:rsidRDefault="00531EC5" w:rsidP="00531EC5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val="el-GR"/>
              </w:rPr>
              <w:t xml:space="preserve">Ρυθμιστικές αρχές, </w:t>
            </w:r>
            <w:r w:rsidRPr="004B4BF2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val="el-GR"/>
              </w:rPr>
              <w:t>Κυβερνητικά όργανα Αρχές &amp; Υπεύθυνοι χάραξης πολιτικής</w:t>
            </w:r>
          </w:p>
        </w:tc>
      </w:tr>
      <w:tr w:rsidR="00531EC5" w:rsidRPr="004B4BF2" w14:paraId="1487926D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  <w:hideMark/>
          </w:tcPr>
          <w:p w14:paraId="0A8EDD48" w14:textId="77777777" w:rsidR="00531EC5" w:rsidRPr="004B4BF2" w:rsidRDefault="00531EC5" w:rsidP="00531EC5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Ιστοσελίδα Εταιρείας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14:paraId="25CBBFBE" w14:textId="77777777" w:rsidR="00531EC5" w:rsidRPr="004B4BF2" w:rsidRDefault="00531EC5" w:rsidP="00531EC5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Συνεχής</w:t>
            </w:r>
          </w:p>
        </w:tc>
      </w:tr>
      <w:tr w:rsidR="00531EC5" w:rsidRPr="004B4BF2" w14:paraId="6C0F4101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  <w:hideMark/>
          </w:tcPr>
          <w:p w14:paraId="30090E21" w14:textId="1AA3521B" w:rsidR="00531EC5" w:rsidRPr="004B4BF2" w:rsidRDefault="00531EC5" w:rsidP="00531EC5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 xml:space="preserve">Ηλεκτρονική, τηλεφωνική και προσωπική επικοινωνία 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14:paraId="666FDA1C" w14:textId="5DE9844A" w:rsidR="00531EC5" w:rsidRPr="004B4BF2" w:rsidRDefault="00531EC5" w:rsidP="00531EC5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Όταν απαιτείται</w:t>
            </w:r>
          </w:p>
        </w:tc>
      </w:tr>
      <w:tr w:rsidR="00531EC5" w:rsidRPr="004B4BF2" w14:paraId="1F571183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  <w:hideMark/>
          </w:tcPr>
          <w:p w14:paraId="203DC597" w14:textId="2C5BB78C" w:rsidR="00531EC5" w:rsidRPr="004B4BF2" w:rsidRDefault="00531EC5" w:rsidP="00531EC5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Συναντήσεις με φορείς/ αρχές/ νομοθετικά και θεσμικά όργανα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14:paraId="7CD20001" w14:textId="298AF8C2" w:rsidR="00531EC5" w:rsidRPr="004B4BF2" w:rsidRDefault="00531EC5" w:rsidP="00531EC5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Όταν απαιτείται</w:t>
            </w:r>
          </w:p>
        </w:tc>
      </w:tr>
      <w:tr w:rsidR="00531EC5" w:rsidRPr="004B4BF2" w14:paraId="5C4E0F3C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  <w:hideMark/>
          </w:tcPr>
          <w:p w14:paraId="6A479ED6" w14:textId="0847E894" w:rsidR="00531EC5" w:rsidRPr="004B4BF2" w:rsidRDefault="00531EC5" w:rsidP="00531EC5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Ετήσια Οικονομική Έκθεση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14:paraId="58A5662F" w14:textId="77777777" w:rsidR="00531EC5" w:rsidRPr="004B4BF2" w:rsidRDefault="00531EC5" w:rsidP="00531EC5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Ετησίως</w:t>
            </w:r>
          </w:p>
        </w:tc>
      </w:tr>
      <w:tr w:rsidR="00531EC5" w:rsidRPr="004B4BF2" w14:paraId="170636D2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  <w:hideMark/>
          </w:tcPr>
          <w:p w14:paraId="39AB5BCC" w14:textId="564A575B" w:rsidR="00531EC5" w:rsidRPr="004B4BF2" w:rsidRDefault="00531EC5" w:rsidP="00531EC5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Απολογισμός Βιώσιμης Ανάπτυξης (πρώτη έκθεση)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14:paraId="7DED6345" w14:textId="2E7A6432" w:rsidR="00531EC5" w:rsidRPr="004B4BF2" w:rsidRDefault="00531EC5" w:rsidP="00531EC5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Ετησίως</w:t>
            </w:r>
          </w:p>
        </w:tc>
      </w:tr>
      <w:tr w:rsidR="00683F3C" w:rsidRPr="00C7425B" w14:paraId="7E8AC62D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36EE7AF2" w14:textId="2E068380" w:rsidR="00683F3C" w:rsidRPr="004B4BF2" w:rsidRDefault="00683F3C" w:rsidP="00683F3C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BA730C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 xml:space="preserve">Τακτική επικοινωνία μέσω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 xml:space="preserve"> </w:t>
            </w:r>
            <w:r w:rsidRPr="00BA730C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 xml:space="preserve">των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 xml:space="preserve">αντίστοιχων </w:t>
            </w:r>
            <w:r w:rsidRPr="00BA730C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τμημάτων του Ομίλου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5EF75E5" w14:textId="4AEF8F01" w:rsidR="00683F3C" w:rsidRPr="004B4BF2" w:rsidRDefault="00683F3C" w:rsidP="00683F3C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Συνεχής</w:t>
            </w:r>
          </w:p>
        </w:tc>
      </w:tr>
      <w:tr w:rsidR="00683F3C" w:rsidRPr="00C7425B" w14:paraId="49906F43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  <w:hideMark/>
          </w:tcPr>
          <w:p w14:paraId="6471C75D" w14:textId="012BB3D7" w:rsidR="00683F3C" w:rsidRPr="004B4BF2" w:rsidRDefault="00683F3C" w:rsidP="00683F3C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Εκδηλώσεις</w:t>
            </w: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</w:rPr>
              <w:t>,</w:t>
            </w: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 xml:space="preserve"> ημερίδες και συνέδρια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14:paraId="7BFA3A03" w14:textId="3C35571F" w:rsidR="00683F3C" w:rsidRPr="004B4BF2" w:rsidRDefault="00683F3C" w:rsidP="00683F3C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Όταν απαιτείται</w:t>
            </w:r>
          </w:p>
        </w:tc>
      </w:tr>
      <w:tr w:rsidR="00683F3C" w:rsidRPr="004B4BF2" w14:paraId="5ED8A4F4" w14:textId="77777777" w:rsidTr="00093287">
        <w:trPr>
          <w:trHeight w:val="283"/>
        </w:trPr>
        <w:tc>
          <w:tcPr>
            <w:tcW w:w="5000" w:type="pct"/>
            <w:gridSpan w:val="2"/>
            <w:shd w:val="clear" w:color="auto" w:fill="31831F" w:themeFill="accent2" w:themeFillShade="BF"/>
            <w:vAlign w:val="center"/>
            <w:hideMark/>
          </w:tcPr>
          <w:p w14:paraId="6B816A51" w14:textId="04B4FDA7" w:rsidR="00683F3C" w:rsidRPr="004B4BF2" w:rsidRDefault="00683F3C" w:rsidP="00683F3C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val="el-GR"/>
              </w:rPr>
              <w:t>Δίκτυα και Κλαδικές Ενώσεις</w:t>
            </w:r>
          </w:p>
        </w:tc>
      </w:tr>
      <w:tr w:rsidR="00683F3C" w:rsidRPr="004B4BF2" w14:paraId="0B44C965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  <w:hideMark/>
          </w:tcPr>
          <w:p w14:paraId="21685C3A" w14:textId="77777777" w:rsidR="00683F3C" w:rsidRPr="004B4BF2" w:rsidRDefault="00683F3C" w:rsidP="00683F3C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Ετήσια Οικονομική Έκθεση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14:paraId="3BA6DBA3" w14:textId="77777777" w:rsidR="00683F3C" w:rsidRPr="004B4BF2" w:rsidRDefault="00683F3C" w:rsidP="00683F3C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Ετησίως</w:t>
            </w:r>
          </w:p>
        </w:tc>
      </w:tr>
      <w:tr w:rsidR="00683F3C" w:rsidRPr="004B4BF2" w14:paraId="3DE9679B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  <w:hideMark/>
          </w:tcPr>
          <w:p w14:paraId="68EEDE9D" w14:textId="3F7DA3FB" w:rsidR="00683F3C" w:rsidRPr="004B4BF2" w:rsidRDefault="00683F3C" w:rsidP="00683F3C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Απολογισμός Βιώσιμης Ανάπτυξης (πρώτη έκθεση)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14:paraId="2EDF0C58" w14:textId="72979263" w:rsidR="00683F3C" w:rsidRPr="004B4BF2" w:rsidRDefault="00683F3C" w:rsidP="00683F3C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Ετησίως</w:t>
            </w:r>
          </w:p>
        </w:tc>
      </w:tr>
      <w:tr w:rsidR="00683F3C" w:rsidRPr="004B4BF2" w14:paraId="500A7582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  <w:hideMark/>
          </w:tcPr>
          <w:p w14:paraId="3E3884C5" w14:textId="707883DD" w:rsidR="00683F3C" w:rsidRPr="004B4BF2" w:rsidRDefault="00683F3C" w:rsidP="00683F3C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Ανακοινώσεις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 xml:space="preserve"> (μέσω της εταιρικής ιστοσελίδας)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14:paraId="194A3CC8" w14:textId="5412778A" w:rsidR="00683F3C" w:rsidRPr="004B4BF2" w:rsidRDefault="00683F3C" w:rsidP="00683F3C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Συνεχής</w:t>
            </w:r>
          </w:p>
        </w:tc>
      </w:tr>
      <w:tr w:rsidR="00683F3C" w:rsidRPr="004B4BF2" w14:paraId="0A66FEC2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  <w:hideMark/>
          </w:tcPr>
          <w:p w14:paraId="3CD32D2B" w14:textId="77777777" w:rsidR="00683F3C" w:rsidRPr="004B4BF2" w:rsidRDefault="00683F3C" w:rsidP="00683F3C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Ιστοσελίδα Εταιρείας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14:paraId="0C789E8B" w14:textId="77777777" w:rsidR="00683F3C" w:rsidRPr="004B4BF2" w:rsidRDefault="00683F3C" w:rsidP="00683F3C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Συνεχής</w:t>
            </w:r>
          </w:p>
        </w:tc>
      </w:tr>
      <w:tr w:rsidR="00683F3C" w:rsidRPr="00C7425B" w14:paraId="271B96E3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  <w:hideMark/>
          </w:tcPr>
          <w:p w14:paraId="2C481E29" w14:textId="1E1590A7" w:rsidR="00683F3C" w:rsidRPr="004B4BF2" w:rsidRDefault="00683F3C" w:rsidP="00683F3C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Εκδηλώσεις, ημερίδες και συνέδρια</w:t>
            </w: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ab/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14:paraId="65B9E1E2" w14:textId="2A6A675D" w:rsidR="00683F3C" w:rsidRPr="004B4BF2" w:rsidRDefault="00B86FD4" w:rsidP="00683F3C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Όταν απαιτείται</w:t>
            </w:r>
          </w:p>
        </w:tc>
      </w:tr>
      <w:tr w:rsidR="00683F3C" w:rsidRPr="004B4BF2" w14:paraId="318DA915" w14:textId="77777777" w:rsidTr="00093287">
        <w:trPr>
          <w:trHeight w:val="283"/>
        </w:trPr>
        <w:tc>
          <w:tcPr>
            <w:tcW w:w="5000" w:type="pct"/>
            <w:gridSpan w:val="2"/>
            <w:shd w:val="clear" w:color="auto" w:fill="31831F" w:themeFill="accent2" w:themeFillShade="BF"/>
            <w:vAlign w:val="center"/>
            <w:hideMark/>
          </w:tcPr>
          <w:p w14:paraId="059EA0DB" w14:textId="2FC3B66F" w:rsidR="00683F3C" w:rsidRPr="004B4BF2" w:rsidRDefault="00683F3C" w:rsidP="00683F3C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val="el-GR"/>
              </w:rPr>
            </w:pPr>
            <w:proofErr w:type="spellStart"/>
            <w:r w:rsidRPr="004B4BF2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</w:rPr>
              <w:t>Χρημ</w:t>
            </w:r>
            <w:proofErr w:type="spellEnd"/>
            <w:r w:rsidRPr="004B4BF2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</w:rPr>
              <w:t xml:space="preserve">ατοπιστωτικά </w:t>
            </w:r>
            <w:proofErr w:type="spellStart"/>
            <w:r w:rsidRPr="004B4BF2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</w:rPr>
              <w:t>Ιδρύμ</w:t>
            </w:r>
            <w:proofErr w:type="spellEnd"/>
            <w:r w:rsidRPr="004B4BF2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</w:rPr>
              <w:t xml:space="preserve">ατα και </w:t>
            </w:r>
            <w:proofErr w:type="spellStart"/>
            <w:r w:rsidRPr="004B4BF2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</w:rPr>
              <w:t>Κεφ</w:t>
            </w:r>
            <w:proofErr w:type="spellEnd"/>
            <w:r w:rsidRPr="004B4BF2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</w:rPr>
              <w:t>αλαιαγορ</w:t>
            </w:r>
            <w:r w:rsidRPr="004B4BF2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val="el-GR"/>
              </w:rPr>
              <w:t>ά</w:t>
            </w:r>
          </w:p>
        </w:tc>
      </w:tr>
      <w:tr w:rsidR="00683F3C" w:rsidRPr="004B4BF2" w14:paraId="580EAD94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  <w:hideMark/>
          </w:tcPr>
          <w:p w14:paraId="6B4AF810" w14:textId="5931D928" w:rsidR="00683F3C" w:rsidRPr="004B4BF2" w:rsidRDefault="00683F3C" w:rsidP="00683F3C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Συναντήσεις με την Ανώτατη Διοίκηση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14:paraId="361B801D" w14:textId="22824D57" w:rsidR="00683F3C" w:rsidRPr="004B4BF2" w:rsidRDefault="00B86FD4" w:rsidP="00683F3C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Όταν απαιτείται</w:t>
            </w:r>
          </w:p>
        </w:tc>
      </w:tr>
      <w:tr w:rsidR="00683F3C" w:rsidRPr="004B4BF2" w14:paraId="3BDDAA80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  <w:hideMark/>
          </w:tcPr>
          <w:p w14:paraId="4625E6D3" w14:textId="2F27E4A3" w:rsidR="00683F3C" w:rsidRPr="004B4BF2" w:rsidRDefault="00683F3C" w:rsidP="00683F3C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Ετήσια Οικονομική Έκθεση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14:paraId="3715013F" w14:textId="12F55A5A" w:rsidR="00683F3C" w:rsidRPr="004B4BF2" w:rsidRDefault="00683F3C" w:rsidP="00683F3C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Ετησίως</w:t>
            </w:r>
          </w:p>
        </w:tc>
      </w:tr>
      <w:tr w:rsidR="00683F3C" w:rsidRPr="004B4BF2" w14:paraId="1CE069BD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  <w:hideMark/>
          </w:tcPr>
          <w:p w14:paraId="41E2B775" w14:textId="77777777" w:rsidR="00683F3C" w:rsidRPr="004B4BF2" w:rsidRDefault="00683F3C" w:rsidP="00683F3C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Ιστοσελίδα Εταιρείας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14:paraId="31A4DDDE" w14:textId="77777777" w:rsidR="00683F3C" w:rsidRPr="004B4BF2" w:rsidRDefault="00683F3C" w:rsidP="00683F3C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Συνεχής</w:t>
            </w:r>
          </w:p>
        </w:tc>
      </w:tr>
      <w:tr w:rsidR="00683F3C" w:rsidRPr="004B4BF2" w14:paraId="7F9C4B9A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4F82D536" w14:textId="3A700590" w:rsidR="00683F3C" w:rsidRPr="004B4BF2" w:rsidRDefault="00683F3C" w:rsidP="00683F3C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Συναντήσεις, τηλεφωνική και ηλεκτρονική επικοινωνία σε τακτική βάση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93A60B1" w14:textId="769243DE" w:rsidR="00683F3C" w:rsidRPr="004B4BF2" w:rsidRDefault="00683F3C" w:rsidP="00683F3C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Συνεχής</w:t>
            </w:r>
          </w:p>
        </w:tc>
      </w:tr>
      <w:tr w:rsidR="00683F3C" w:rsidRPr="004B4BF2" w14:paraId="42614F20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  <w:hideMark/>
          </w:tcPr>
          <w:p w14:paraId="68453433" w14:textId="3C881FA4" w:rsidR="00683F3C" w:rsidRPr="004B4BF2" w:rsidRDefault="00683F3C" w:rsidP="00683F3C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Ανακοινώσεις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 xml:space="preserve"> (μέσω της εταιρικής ιστοσελίδας)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14:paraId="41F07FBD" w14:textId="29065451" w:rsidR="00683F3C" w:rsidRPr="004B4BF2" w:rsidRDefault="00683F3C" w:rsidP="00683F3C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Συνεχής</w:t>
            </w:r>
          </w:p>
        </w:tc>
      </w:tr>
      <w:tr w:rsidR="00683F3C" w:rsidRPr="004B4BF2" w14:paraId="1E323817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  <w:hideMark/>
          </w:tcPr>
          <w:p w14:paraId="2A2553D2" w14:textId="4E183531" w:rsidR="00683F3C" w:rsidRPr="004B4BF2" w:rsidRDefault="00683F3C" w:rsidP="00683F3C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Απολογισμός Βιώσιμης Ανάπτυξης (πρώτη έκθεση)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14:paraId="750D66EB" w14:textId="29FB253D" w:rsidR="00683F3C" w:rsidRPr="004B4BF2" w:rsidRDefault="00683F3C" w:rsidP="00683F3C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Ετησίως</w:t>
            </w:r>
          </w:p>
        </w:tc>
      </w:tr>
      <w:tr w:rsidR="006D6CF9" w:rsidRPr="004B4BF2" w14:paraId="5101324D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6B8232B8" w14:textId="0F30E342" w:rsidR="006D6CF9" w:rsidRPr="004B4BF2" w:rsidRDefault="006D6CF9" w:rsidP="006D6CF9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Ανακοινώσεις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 xml:space="preserve"> (μέσω της εταιρικής ιστοσελίδας)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CE0A404" w14:textId="618B12F2" w:rsidR="006D6CF9" w:rsidRPr="004B4BF2" w:rsidRDefault="006D6CF9" w:rsidP="006D6CF9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Συνεχής</w:t>
            </w:r>
          </w:p>
        </w:tc>
      </w:tr>
      <w:tr w:rsidR="006D6CF9" w:rsidRPr="004B4BF2" w14:paraId="66D81FD7" w14:textId="77777777" w:rsidTr="00093287">
        <w:trPr>
          <w:trHeight w:val="283"/>
        </w:trPr>
        <w:tc>
          <w:tcPr>
            <w:tcW w:w="5000" w:type="pct"/>
            <w:gridSpan w:val="2"/>
            <w:shd w:val="clear" w:color="auto" w:fill="31831F" w:themeFill="accent2" w:themeFillShade="BF"/>
            <w:vAlign w:val="center"/>
            <w:hideMark/>
          </w:tcPr>
          <w:p w14:paraId="079E816E" w14:textId="3C71B2E0" w:rsidR="006D6CF9" w:rsidRPr="004B4BF2" w:rsidRDefault="006D6CF9" w:rsidP="006D6CF9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val="el-GR"/>
              </w:rPr>
              <w:t>Ακαδημαϊκά και ερευνητικά ιδρύματα</w:t>
            </w:r>
          </w:p>
        </w:tc>
      </w:tr>
      <w:tr w:rsidR="006D6CF9" w:rsidRPr="004B4BF2" w14:paraId="78A21E4D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  <w:hideMark/>
          </w:tcPr>
          <w:p w14:paraId="0C4A74DE" w14:textId="77777777" w:rsidR="006D6CF9" w:rsidRPr="004B4BF2" w:rsidRDefault="006D6CF9" w:rsidP="006D6CF9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Ιστοσελίδα Εταιρείας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14:paraId="1F72227F" w14:textId="77777777" w:rsidR="006D6CF9" w:rsidRPr="004B4BF2" w:rsidRDefault="006D6CF9" w:rsidP="006D6CF9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Συνεχής</w:t>
            </w:r>
          </w:p>
        </w:tc>
      </w:tr>
      <w:tr w:rsidR="006D6CF9" w:rsidRPr="004B4BF2" w14:paraId="5B6FE67B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44295E3B" w14:textId="7F3B13C1" w:rsidR="006D6CF9" w:rsidRPr="004B4BF2" w:rsidRDefault="006D6CF9" w:rsidP="006D6CF9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Ανακοινώσεις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 xml:space="preserve"> (μέσω της εταιρικής ιστοσελίδας)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210D960" w14:textId="5EED5CF7" w:rsidR="006D6CF9" w:rsidRPr="004B4BF2" w:rsidRDefault="006D6CF9" w:rsidP="006D6CF9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Συνεχής</w:t>
            </w:r>
          </w:p>
        </w:tc>
      </w:tr>
      <w:tr w:rsidR="006D6CF9" w:rsidRPr="004B4BF2" w14:paraId="7D3B6700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  <w:hideMark/>
          </w:tcPr>
          <w:p w14:paraId="7E716AB4" w14:textId="77777777" w:rsidR="006D6CF9" w:rsidRPr="004B4BF2" w:rsidRDefault="006D6CF9" w:rsidP="006D6CF9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Ηλεκτρονική επικοινωνία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14:paraId="6017699C" w14:textId="77777777" w:rsidR="006D6CF9" w:rsidRPr="004B4BF2" w:rsidRDefault="006D6CF9" w:rsidP="006D6CF9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Όταν απαιτείται</w:t>
            </w:r>
          </w:p>
        </w:tc>
      </w:tr>
      <w:tr w:rsidR="006D6CF9" w:rsidRPr="00C7425B" w14:paraId="51C28540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  <w:hideMark/>
          </w:tcPr>
          <w:p w14:paraId="6AEB6954" w14:textId="389AD543" w:rsidR="006D6CF9" w:rsidRPr="004B4BF2" w:rsidRDefault="006D6CF9" w:rsidP="006D6CF9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Εκδηλώσεις</w:t>
            </w: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</w:rPr>
              <w:t>,</w:t>
            </w: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 xml:space="preserve"> ημερίδες και συνέδρια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14:paraId="64349EF2" w14:textId="43561E6C" w:rsidR="006D6CF9" w:rsidRPr="004B4BF2" w:rsidRDefault="006D6CF9" w:rsidP="006D6CF9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Όταν απαιτείται</w:t>
            </w:r>
          </w:p>
        </w:tc>
      </w:tr>
      <w:tr w:rsidR="006D6CF9" w:rsidRPr="004B4BF2" w14:paraId="4BF1DA6D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  <w:hideMark/>
          </w:tcPr>
          <w:p w14:paraId="2E7ED233" w14:textId="77777777" w:rsidR="006D6CF9" w:rsidRPr="004B4BF2" w:rsidRDefault="006D6CF9" w:rsidP="006D6CF9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Εκπόνηση μελετών, διατριβών σε περίπτωση πρακτικής άσκησης (φοιτητές), ή παροχή εργασίας για απόκτηση εμπειρίας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14:paraId="5252C239" w14:textId="10895C9A" w:rsidR="006D6CF9" w:rsidRPr="004B4BF2" w:rsidRDefault="000C4293" w:rsidP="006D6CF9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Συνεχής</w:t>
            </w:r>
          </w:p>
        </w:tc>
      </w:tr>
      <w:tr w:rsidR="006D6CF9" w:rsidRPr="004B4BF2" w14:paraId="0FC2B930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  <w:hideMark/>
          </w:tcPr>
          <w:p w14:paraId="185559A6" w14:textId="71EADF3E" w:rsidR="006D6CF9" w:rsidRPr="004B4BF2" w:rsidRDefault="006D6CF9" w:rsidP="006D6CF9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Απολογισμός Βιώσιμης Ανάπτυξης (πρώτη έκθεση)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14:paraId="1D5CE4D0" w14:textId="32EDC236" w:rsidR="006D6CF9" w:rsidRPr="004B4BF2" w:rsidRDefault="006D6CF9" w:rsidP="006D6CF9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Ετησίως</w:t>
            </w:r>
          </w:p>
        </w:tc>
      </w:tr>
      <w:tr w:rsidR="006D6CF9" w:rsidRPr="004B4BF2" w14:paraId="630E27C5" w14:textId="77777777" w:rsidTr="00093287">
        <w:trPr>
          <w:trHeight w:val="283"/>
        </w:trPr>
        <w:tc>
          <w:tcPr>
            <w:tcW w:w="5000" w:type="pct"/>
            <w:gridSpan w:val="2"/>
            <w:shd w:val="clear" w:color="auto" w:fill="31831F" w:themeFill="accent2" w:themeFillShade="BF"/>
            <w:vAlign w:val="center"/>
            <w:hideMark/>
          </w:tcPr>
          <w:p w14:paraId="571F33AC" w14:textId="209C73EE" w:rsidR="006D6CF9" w:rsidRPr="004B4BF2" w:rsidRDefault="006D6CF9" w:rsidP="006D6CF9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val="el-GR"/>
              </w:rPr>
              <w:t>Κοινωνία &amp; ΜΚΟ</w:t>
            </w:r>
          </w:p>
        </w:tc>
      </w:tr>
      <w:tr w:rsidR="006D6CF9" w:rsidRPr="004B4BF2" w14:paraId="355FB970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  <w:hideMark/>
          </w:tcPr>
          <w:p w14:paraId="3118AC0D" w14:textId="77777777" w:rsidR="006D6CF9" w:rsidRPr="004B4BF2" w:rsidRDefault="006D6CF9" w:rsidP="006D6CF9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Ιστοσελίδα Εταιρείας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14:paraId="1A8D2F63" w14:textId="77777777" w:rsidR="006D6CF9" w:rsidRPr="004B4BF2" w:rsidRDefault="006D6CF9" w:rsidP="006D6CF9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Συνεχής</w:t>
            </w:r>
          </w:p>
        </w:tc>
      </w:tr>
      <w:tr w:rsidR="006D6CF9" w:rsidRPr="004B4BF2" w14:paraId="4CC3D047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  <w:hideMark/>
          </w:tcPr>
          <w:p w14:paraId="3459DAAD" w14:textId="77777777" w:rsidR="006D6CF9" w:rsidRPr="004B4BF2" w:rsidRDefault="006D6CF9" w:rsidP="006D6CF9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Ηλεκτρονική επικοινωνία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14:paraId="7626E248" w14:textId="77777777" w:rsidR="006D6CF9" w:rsidRPr="004B4BF2" w:rsidRDefault="006D6CF9" w:rsidP="006D6CF9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Όταν απαιτείται</w:t>
            </w:r>
          </w:p>
        </w:tc>
      </w:tr>
      <w:tr w:rsidR="006D6CF9" w:rsidRPr="004B4BF2" w14:paraId="629F04F2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  <w:hideMark/>
          </w:tcPr>
          <w:p w14:paraId="0F1A11D5" w14:textId="53148468" w:rsidR="006D6CF9" w:rsidRPr="004B4BF2" w:rsidRDefault="006D6CF9" w:rsidP="006D6CF9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Δράσεις, εκδηλώσεις και συναντήσεις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14:paraId="762ACA47" w14:textId="47FF320A" w:rsidR="006D6CF9" w:rsidRPr="004B4BF2" w:rsidRDefault="000C4293" w:rsidP="006D6CF9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Όταν απαιτείται</w:t>
            </w:r>
          </w:p>
        </w:tc>
      </w:tr>
      <w:tr w:rsidR="006D6CF9" w:rsidRPr="004B4BF2" w14:paraId="3F078D34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19290F4A" w14:textId="6057006E" w:rsidR="006D6CF9" w:rsidRPr="004B4BF2" w:rsidRDefault="006D6CF9" w:rsidP="006D6CF9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Ανακοινώσεις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 xml:space="preserve"> (μέσω της εταιρικής ιστοσελίδας)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73C4A9F" w14:textId="321BE47A" w:rsidR="006D6CF9" w:rsidRPr="004B4BF2" w:rsidRDefault="006D6CF9" w:rsidP="006D6CF9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Συνεχής</w:t>
            </w:r>
          </w:p>
        </w:tc>
      </w:tr>
      <w:tr w:rsidR="006D6CF9" w:rsidRPr="004B4BF2" w14:paraId="60F88EF7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  <w:hideMark/>
          </w:tcPr>
          <w:p w14:paraId="6D7255EA" w14:textId="1E323EE2" w:rsidR="006D6CF9" w:rsidRPr="004B4BF2" w:rsidRDefault="006D6CF9" w:rsidP="006D6CF9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Απολογισμός Βιώσιμης Ανάπτυξης (πρώτη έκθεση)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14:paraId="5656F4C2" w14:textId="4EBC5C61" w:rsidR="006D6CF9" w:rsidRPr="004B4BF2" w:rsidRDefault="006D6CF9" w:rsidP="006D6CF9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Ετησίως</w:t>
            </w:r>
          </w:p>
        </w:tc>
      </w:tr>
      <w:tr w:rsidR="006D6CF9" w:rsidRPr="004B4BF2" w14:paraId="4E0CB395" w14:textId="77777777" w:rsidTr="00093287">
        <w:trPr>
          <w:trHeight w:val="283"/>
        </w:trPr>
        <w:tc>
          <w:tcPr>
            <w:tcW w:w="5000" w:type="pct"/>
            <w:gridSpan w:val="2"/>
            <w:shd w:val="clear" w:color="auto" w:fill="31831F" w:themeFill="accent2" w:themeFillShade="BF"/>
            <w:vAlign w:val="center"/>
            <w:hideMark/>
          </w:tcPr>
          <w:p w14:paraId="6DF79499" w14:textId="3CC97A52" w:rsidR="006D6CF9" w:rsidRPr="004B4BF2" w:rsidRDefault="006D6CF9" w:rsidP="006D6CF9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val="el-GR"/>
              </w:rPr>
              <w:t>Media</w:t>
            </w:r>
          </w:p>
        </w:tc>
      </w:tr>
      <w:tr w:rsidR="006D6CF9" w:rsidRPr="004B4BF2" w14:paraId="796AAB48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  <w:hideMark/>
          </w:tcPr>
          <w:p w14:paraId="58523AA9" w14:textId="77777777" w:rsidR="006D6CF9" w:rsidRPr="004B4BF2" w:rsidRDefault="006D6CF9" w:rsidP="006D6CF9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Ιστοσελίδα Εταιρείας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14:paraId="65A155EF" w14:textId="77777777" w:rsidR="006D6CF9" w:rsidRPr="004B4BF2" w:rsidRDefault="006D6CF9" w:rsidP="006D6CF9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Συνεχής</w:t>
            </w:r>
          </w:p>
        </w:tc>
      </w:tr>
      <w:tr w:rsidR="006D6CF9" w:rsidRPr="004B4BF2" w14:paraId="7748FB7C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  <w:hideMark/>
          </w:tcPr>
          <w:p w14:paraId="0C39D3DC" w14:textId="6FF93A47" w:rsidR="006D6CF9" w:rsidRPr="004B4BF2" w:rsidRDefault="006D6CF9" w:rsidP="006D6CF9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Ηλεκτρονική επικοινωνία</w:t>
            </w:r>
            <w:r w:rsidR="00872D2E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 xml:space="preserve"> και δελτία τύπου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14:paraId="21814536" w14:textId="77777777" w:rsidR="006D6CF9" w:rsidRPr="004B4BF2" w:rsidRDefault="006D6CF9" w:rsidP="006D6CF9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Όταν απαιτείται</w:t>
            </w:r>
          </w:p>
        </w:tc>
      </w:tr>
      <w:tr w:rsidR="006D6CF9" w:rsidRPr="00C7425B" w14:paraId="043E6CE7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  <w:hideMark/>
          </w:tcPr>
          <w:p w14:paraId="45E4C034" w14:textId="71B0186F" w:rsidR="006D6CF9" w:rsidRPr="004B4BF2" w:rsidRDefault="006D6CF9" w:rsidP="006D6CF9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Εκδηλώσεις</w:t>
            </w: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</w:rPr>
              <w:t>,</w:t>
            </w: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 xml:space="preserve"> ημερίδες και συνέδρια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14:paraId="73AE63FA" w14:textId="4C639B2F" w:rsidR="006D6CF9" w:rsidRPr="004B4BF2" w:rsidRDefault="000C4293" w:rsidP="006D6CF9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Όταν απαιτείται</w:t>
            </w:r>
          </w:p>
        </w:tc>
      </w:tr>
      <w:tr w:rsidR="006D6CF9" w:rsidRPr="004B4BF2" w14:paraId="0BF2109A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  <w:hideMark/>
          </w:tcPr>
          <w:p w14:paraId="25E3ED10" w14:textId="0CA439DF" w:rsidR="006D6CF9" w:rsidRPr="004B4BF2" w:rsidRDefault="006D6CF9" w:rsidP="006D6CF9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Απολογισμός Βιώσιμης Ανάπτυξης (πρώτη έκθεση)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14:paraId="340A5881" w14:textId="0D0BC6D8" w:rsidR="006D6CF9" w:rsidRPr="004B4BF2" w:rsidRDefault="006D6CF9" w:rsidP="006D6CF9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Ετησίως</w:t>
            </w:r>
          </w:p>
        </w:tc>
      </w:tr>
      <w:tr w:rsidR="006D6CF9" w:rsidRPr="004B4BF2" w14:paraId="40364A0E" w14:textId="77777777" w:rsidTr="00093287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0C8BBDC4" w14:textId="4159A692" w:rsidR="006D6CF9" w:rsidRPr="004B4BF2" w:rsidRDefault="006D6CF9" w:rsidP="006D6CF9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Ανακοινώσεις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 xml:space="preserve"> (μέσω της εταιρικής ιστοσελίδας)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7FBC15F" w14:textId="769E99D0" w:rsidR="006D6CF9" w:rsidRPr="004B4BF2" w:rsidRDefault="006D6CF9" w:rsidP="006D6CF9">
            <w:pPr>
              <w:spacing w:before="0"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</w:pPr>
            <w:r w:rsidRPr="004B4BF2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Συνεχής</w:t>
            </w:r>
          </w:p>
        </w:tc>
      </w:tr>
    </w:tbl>
    <w:p w14:paraId="1B1701CA" w14:textId="77777777" w:rsidR="004C77EB" w:rsidRPr="004B4BF2" w:rsidRDefault="004C77EB">
      <w:pPr>
        <w:rPr>
          <w:rFonts w:asciiTheme="majorHAnsi" w:hAnsiTheme="majorHAnsi" w:cstheme="majorHAnsi"/>
          <w:lang w:val="el-GR"/>
        </w:rPr>
      </w:pPr>
    </w:p>
    <w:sectPr w:rsidR="004C77EB" w:rsidRPr="004B4B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BB1B3" w14:textId="77777777" w:rsidR="0036501E" w:rsidRDefault="0036501E" w:rsidP="006F3626">
      <w:r>
        <w:separator/>
      </w:r>
    </w:p>
  </w:endnote>
  <w:endnote w:type="continuationSeparator" w:id="0">
    <w:p w14:paraId="7D3CF936" w14:textId="77777777" w:rsidR="0036501E" w:rsidRDefault="0036501E" w:rsidP="006F3626">
      <w:r>
        <w:continuationSeparator/>
      </w:r>
    </w:p>
  </w:endnote>
  <w:endnote w:type="continuationNotice" w:id="1">
    <w:p w14:paraId="32A96966" w14:textId="77777777" w:rsidR="0036501E" w:rsidRDefault="0036501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7686A" w14:textId="77777777" w:rsidR="0036501E" w:rsidRDefault="0036501E" w:rsidP="006F3626">
      <w:r>
        <w:separator/>
      </w:r>
    </w:p>
  </w:footnote>
  <w:footnote w:type="continuationSeparator" w:id="0">
    <w:p w14:paraId="49C18E09" w14:textId="77777777" w:rsidR="0036501E" w:rsidRDefault="0036501E" w:rsidP="006F3626">
      <w:r>
        <w:continuationSeparator/>
      </w:r>
    </w:p>
  </w:footnote>
  <w:footnote w:type="continuationNotice" w:id="1">
    <w:p w14:paraId="4DD8EEFA" w14:textId="77777777" w:rsidR="0036501E" w:rsidRDefault="0036501E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D4FD8"/>
    <w:multiLevelType w:val="hybridMultilevel"/>
    <w:tmpl w:val="A38A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24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EB"/>
    <w:rsid w:val="00001262"/>
    <w:rsid w:val="000035E8"/>
    <w:rsid w:val="00007865"/>
    <w:rsid w:val="000161E8"/>
    <w:rsid w:val="00016EBC"/>
    <w:rsid w:val="000259AC"/>
    <w:rsid w:val="0003471B"/>
    <w:rsid w:val="00062A84"/>
    <w:rsid w:val="0007224A"/>
    <w:rsid w:val="000869EA"/>
    <w:rsid w:val="0009054D"/>
    <w:rsid w:val="00093287"/>
    <w:rsid w:val="000A648D"/>
    <w:rsid w:val="000B6E77"/>
    <w:rsid w:val="000C4293"/>
    <w:rsid w:val="000D18C0"/>
    <w:rsid w:val="000D219F"/>
    <w:rsid w:val="00117B9F"/>
    <w:rsid w:val="00120513"/>
    <w:rsid w:val="001229CA"/>
    <w:rsid w:val="00126699"/>
    <w:rsid w:val="00130A06"/>
    <w:rsid w:val="001502ED"/>
    <w:rsid w:val="001571F6"/>
    <w:rsid w:val="0016619A"/>
    <w:rsid w:val="001952FD"/>
    <w:rsid w:val="00197043"/>
    <w:rsid w:val="001B796E"/>
    <w:rsid w:val="001D1908"/>
    <w:rsid w:val="001D49A7"/>
    <w:rsid w:val="001D528A"/>
    <w:rsid w:val="001E5141"/>
    <w:rsid w:val="001E61FA"/>
    <w:rsid w:val="001F1013"/>
    <w:rsid w:val="00216789"/>
    <w:rsid w:val="002306C8"/>
    <w:rsid w:val="00230A96"/>
    <w:rsid w:val="00235862"/>
    <w:rsid w:val="00262931"/>
    <w:rsid w:val="002710E1"/>
    <w:rsid w:val="002776F4"/>
    <w:rsid w:val="0028440A"/>
    <w:rsid w:val="00295A8A"/>
    <w:rsid w:val="002A4611"/>
    <w:rsid w:val="002B165D"/>
    <w:rsid w:val="002C3CC8"/>
    <w:rsid w:val="002C6C37"/>
    <w:rsid w:val="002D324A"/>
    <w:rsid w:val="002D732D"/>
    <w:rsid w:val="002E70D5"/>
    <w:rsid w:val="002E7B22"/>
    <w:rsid w:val="00303116"/>
    <w:rsid w:val="00307696"/>
    <w:rsid w:val="003221EB"/>
    <w:rsid w:val="0032612E"/>
    <w:rsid w:val="00343E57"/>
    <w:rsid w:val="00347C6A"/>
    <w:rsid w:val="003568A4"/>
    <w:rsid w:val="00363352"/>
    <w:rsid w:val="0036501E"/>
    <w:rsid w:val="00372FF7"/>
    <w:rsid w:val="00383AC1"/>
    <w:rsid w:val="00394088"/>
    <w:rsid w:val="003B0B75"/>
    <w:rsid w:val="003C583C"/>
    <w:rsid w:val="003D517C"/>
    <w:rsid w:val="003F070D"/>
    <w:rsid w:val="003F0C88"/>
    <w:rsid w:val="003F780E"/>
    <w:rsid w:val="00400BAB"/>
    <w:rsid w:val="00417011"/>
    <w:rsid w:val="00423F68"/>
    <w:rsid w:val="00433181"/>
    <w:rsid w:val="00445099"/>
    <w:rsid w:val="0045450B"/>
    <w:rsid w:val="00483A16"/>
    <w:rsid w:val="00486FE5"/>
    <w:rsid w:val="00491DAA"/>
    <w:rsid w:val="004A7F88"/>
    <w:rsid w:val="004B4BF2"/>
    <w:rsid w:val="004C39D5"/>
    <w:rsid w:val="004C4891"/>
    <w:rsid w:val="004C77EB"/>
    <w:rsid w:val="004D7F3F"/>
    <w:rsid w:val="004E5077"/>
    <w:rsid w:val="004F34E2"/>
    <w:rsid w:val="00500CB5"/>
    <w:rsid w:val="005056B6"/>
    <w:rsid w:val="00505E3B"/>
    <w:rsid w:val="0051322F"/>
    <w:rsid w:val="00516EFD"/>
    <w:rsid w:val="00520CD9"/>
    <w:rsid w:val="005267B8"/>
    <w:rsid w:val="00531EC5"/>
    <w:rsid w:val="00536C32"/>
    <w:rsid w:val="00543409"/>
    <w:rsid w:val="00554D1A"/>
    <w:rsid w:val="005672D8"/>
    <w:rsid w:val="00576F32"/>
    <w:rsid w:val="005842D0"/>
    <w:rsid w:val="00593CD2"/>
    <w:rsid w:val="00596DC0"/>
    <w:rsid w:val="005B165F"/>
    <w:rsid w:val="005B3FF2"/>
    <w:rsid w:val="005B5C9C"/>
    <w:rsid w:val="005C5744"/>
    <w:rsid w:val="005C7F31"/>
    <w:rsid w:val="005E626C"/>
    <w:rsid w:val="006015EF"/>
    <w:rsid w:val="006066DA"/>
    <w:rsid w:val="00611950"/>
    <w:rsid w:val="00617F1D"/>
    <w:rsid w:val="00650C78"/>
    <w:rsid w:val="00660D8E"/>
    <w:rsid w:val="00667897"/>
    <w:rsid w:val="0067142B"/>
    <w:rsid w:val="00683F3C"/>
    <w:rsid w:val="0069108B"/>
    <w:rsid w:val="006B2653"/>
    <w:rsid w:val="006B4538"/>
    <w:rsid w:val="006B6221"/>
    <w:rsid w:val="006C4CEE"/>
    <w:rsid w:val="006D5336"/>
    <w:rsid w:val="006D6CF9"/>
    <w:rsid w:val="006E500F"/>
    <w:rsid w:val="006F3557"/>
    <w:rsid w:val="006F3626"/>
    <w:rsid w:val="006F6860"/>
    <w:rsid w:val="0071188B"/>
    <w:rsid w:val="0071500F"/>
    <w:rsid w:val="0072721E"/>
    <w:rsid w:val="007372CD"/>
    <w:rsid w:val="0074399E"/>
    <w:rsid w:val="0075133C"/>
    <w:rsid w:val="00751785"/>
    <w:rsid w:val="00757172"/>
    <w:rsid w:val="00757734"/>
    <w:rsid w:val="00763913"/>
    <w:rsid w:val="0076490F"/>
    <w:rsid w:val="00775E64"/>
    <w:rsid w:val="007B1A81"/>
    <w:rsid w:val="007E3CFD"/>
    <w:rsid w:val="007E4199"/>
    <w:rsid w:val="0081322C"/>
    <w:rsid w:val="00815FED"/>
    <w:rsid w:val="00820E5F"/>
    <w:rsid w:val="00823401"/>
    <w:rsid w:val="00835DE9"/>
    <w:rsid w:val="00842D79"/>
    <w:rsid w:val="00851684"/>
    <w:rsid w:val="0085252C"/>
    <w:rsid w:val="008567EC"/>
    <w:rsid w:val="0086495F"/>
    <w:rsid w:val="00872D2E"/>
    <w:rsid w:val="008732AE"/>
    <w:rsid w:val="00876666"/>
    <w:rsid w:val="008977E0"/>
    <w:rsid w:val="008C0FE2"/>
    <w:rsid w:val="008C42EA"/>
    <w:rsid w:val="008E198D"/>
    <w:rsid w:val="008F1078"/>
    <w:rsid w:val="00903501"/>
    <w:rsid w:val="00915813"/>
    <w:rsid w:val="0092476A"/>
    <w:rsid w:val="00933B42"/>
    <w:rsid w:val="00942284"/>
    <w:rsid w:val="00945314"/>
    <w:rsid w:val="00964A9D"/>
    <w:rsid w:val="00965933"/>
    <w:rsid w:val="009B49BC"/>
    <w:rsid w:val="009B60FB"/>
    <w:rsid w:val="00A00600"/>
    <w:rsid w:val="00A0400D"/>
    <w:rsid w:val="00A32065"/>
    <w:rsid w:val="00A5371B"/>
    <w:rsid w:val="00A64990"/>
    <w:rsid w:val="00A64E25"/>
    <w:rsid w:val="00A65DBB"/>
    <w:rsid w:val="00A72524"/>
    <w:rsid w:val="00A72EAC"/>
    <w:rsid w:val="00A8634D"/>
    <w:rsid w:val="00A87383"/>
    <w:rsid w:val="00A90252"/>
    <w:rsid w:val="00AA44E1"/>
    <w:rsid w:val="00AB5DDD"/>
    <w:rsid w:val="00AC2B8C"/>
    <w:rsid w:val="00AE6D62"/>
    <w:rsid w:val="00AF75ED"/>
    <w:rsid w:val="00B0569D"/>
    <w:rsid w:val="00B07887"/>
    <w:rsid w:val="00B31518"/>
    <w:rsid w:val="00B431DD"/>
    <w:rsid w:val="00B440D3"/>
    <w:rsid w:val="00B45B0E"/>
    <w:rsid w:val="00B52CDB"/>
    <w:rsid w:val="00B62D99"/>
    <w:rsid w:val="00B637C8"/>
    <w:rsid w:val="00B73F31"/>
    <w:rsid w:val="00B84C12"/>
    <w:rsid w:val="00B86FD4"/>
    <w:rsid w:val="00B87B6E"/>
    <w:rsid w:val="00BA46F2"/>
    <w:rsid w:val="00BA730C"/>
    <w:rsid w:val="00BB1E4F"/>
    <w:rsid w:val="00BB3F11"/>
    <w:rsid w:val="00BB5E18"/>
    <w:rsid w:val="00BC6441"/>
    <w:rsid w:val="00BC7260"/>
    <w:rsid w:val="00BD3024"/>
    <w:rsid w:val="00BF1B66"/>
    <w:rsid w:val="00BF750E"/>
    <w:rsid w:val="00C02802"/>
    <w:rsid w:val="00C17F96"/>
    <w:rsid w:val="00C3783A"/>
    <w:rsid w:val="00C4668E"/>
    <w:rsid w:val="00C52BB1"/>
    <w:rsid w:val="00C7425B"/>
    <w:rsid w:val="00CA1CF8"/>
    <w:rsid w:val="00CA34D7"/>
    <w:rsid w:val="00CA51E1"/>
    <w:rsid w:val="00CA579B"/>
    <w:rsid w:val="00CA5909"/>
    <w:rsid w:val="00CC0036"/>
    <w:rsid w:val="00CC2420"/>
    <w:rsid w:val="00CE3BC6"/>
    <w:rsid w:val="00D049B5"/>
    <w:rsid w:val="00D15656"/>
    <w:rsid w:val="00D27F58"/>
    <w:rsid w:val="00D34806"/>
    <w:rsid w:val="00D44221"/>
    <w:rsid w:val="00D544D1"/>
    <w:rsid w:val="00D67858"/>
    <w:rsid w:val="00D77676"/>
    <w:rsid w:val="00D86272"/>
    <w:rsid w:val="00D87A27"/>
    <w:rsid w:val="00DB13C5"/>
    <w:rsid w:val="00DD0437"/>
    <w:rsid w:val="00DF068D"/>
    <w:rsid w:val="00DF2087"/>
    <w:rsid w:val="00DF6871"/>
    <w:rsid w:val="00E30E63"/>
    <w:rsid w:val="00E356DB"/>
    <w:rsid w:val="00E35B08"/>
    <w:rsid w:val="00E5550A"/>
    <w:rsid w:val="00E66FFA"/>
    <w:rsid w:val="00E70666"/>
    <w:rsid w:val="00E83685"/>
    <w:rsid w:val="00EA44FA"/>
    <w:rsid w:val="00EA63C4"/>
    <w:rsid w:val="00EC28EA"/>
    <w:rsid w:val="00EC43A3"/>
    <w:rsid w:val="00ED12EA"/>
    <w:rsid w:val="00ED6505"/>
    <w:rsid w:val="00EE35C6"/>
    <w:rsid w:val="00EE74A8"/>
    <w:rsid w:val="00F1440F"/>
    <w:rsid w:val="00F331B8"/>
    <w:rsid w:val="00F345C7"/>
    <w:rsid w:val="00F34812"/>
    <w:rsid w:val="00F355D2"/>
    <w:rsid w:val="00F42595"/>
    <w:rsid w:val="00F467B7"/>
    <w:rsid w:val="00F523CD"/>
    <w:rsid w:val="00F7131D"/>
    <w:rsid w:val="00F75D2C"/>
    <w:rsid w:val="00F82AF1"/>
    <w:rsid w:val="00FB27AF"/>
    <w:rsid w:val="00FB308D"/>
    <w:rsid w:val="00FC4BD6"/>
    <w:rsid w:val="00FD2B24"/>
    <w:rsid w:val="00FE2157"/>
    <w:rsid w:val="00FF2F06"/>
    <w:rsid w:val="00FF5250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F241F"/>
  <w15:chartTrackingRefBased/>
  <w15:docId w15:val="{DA857C91-686E-409B-B7BA-74EE5825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C77EB"/>
    <w:pPr>
      <w:spacing w:before="120" w:after="120"/>
      <w:jc w:val="both"/>
    </w:pPr>
    <w:rPr>
      <w:sz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E2157"/>
    <w:pPr>
      <w:keepNext/>
      <w:keepLines/>
      <w:spacing w:before="240" w:after="240"/>
      <w:outlineLvl w:val="1"/>
    </w:pPr>
    <w:rPr>
      <w:rFonts w:ascii="Calibri" w:eastAsiaTheme="majorEastAsia" w:hAnsi="Calibri" w:cstheme="majorBidi"/>
      <w:b/>
      <w:color w:val="86BC25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C7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7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77E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5314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4531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945314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45314"/>
    <w:rPr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E2157"/>
    <w:rPr>
      <w:rFonts w:ascii="Calibri" w:eastAsiaTheme="majorEastAsia" w:hAnsi="Calibri" w:cstheme="majorBidi"/>
      <w:b/>
      <w:color w:val="86BC25" w:themeColor="accent1"/>
      <w:sz w:val="28"/>
      <w:szCs w:val="26"/>
    </w:rPr>
  </w:style>
  <w:style w:type="paragraph" w:styleId="ListParagraph">
    <w:name w:val="List Paragraph"/>
    <w:basedOn w:val="Normal"/>
    <w:uiPriority w:val="34"/>
    <w:qFormat/>
    <w:rsid w:val="00E83685"/>
    <w:pPr>
      <w:ind w:left="720"/>
      <w:contextualSpacing/>
    </w:pPr>
  </w:style>
  <w:style w:type="paragraph" w:styleId="Revision">
    <w:name w:val="Revision"/>
    <w:hidden/>
    <w:uiPriority w:val="99"/>
    <w:semiHidden/>
    <w:rsid w:val="005056B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papadopoulou\AppData\Local\Temp\Templafy\WordVsto\g0vdvtww.dotx" TargetMode="External"/></Relationships>
</file>

<file path=word/theme/theme1.xml><?xml version="1.0" encoding="utf-8"?>
<a:theme xmlns:a="http://schemas.openxmlformats.org/drawingml/2006/main" name="Deloitte Brand Theme">
  <a:themeElements>
    <a:clrScheme name="Custom 1">
      <a:dk1>
        <a:sysClr val="windowText" lastClr="000000"/>
      </a:dk1>
      <a:lt1>
        <a:sysClr val="window" lastClr="FFFFFF"/>
      </a:lt1>
      <a:dk2>
        <a:srgbClr val="D0D0CE"/>
      </a:dk2>
      <a:lt2>
        <a:srgbClr val="53565A"/>
      </a:lt2>
      <a:accent1>
        <a:srgbClr val="86BC25"/>
      </a:accent1>
      <a:accent2>
        <a:srgbClr val="43B02A"/>
      </a:accent2>
      <a:accent3>
        <a:srgbClr val="26890D"/>
      </a:accent3>
      <a:accent4>
        <a:srgbClr val="046A38"/>
      </a:accent4>
      <a:accent5>
        <a:srgbClr val="0D8390"/>
      </a:accent5>
      <a:accent6>
        <a:srgbClr val="007CB0"/>
      </a:accent6>
      <a:hlink>
        <a:srgbClr val="00A3E0"/>
      </a:hlink>
      <a:folHlink>
        <a:srgbClr val="7F7F7F"/>
      </a:folHlink>
    </a:clrScheme>
    <a:fontScheme name="Deloitte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3"/>
        </a:solidFill>
        <a:ln w="19050" algn="ctr">
          <a:noFill/>
          <a:miter lim="800000"/>
          <a:headEnd/>
          <a:tailEnd/>
        </a:ln>
      </a:spPr>
      <a:bodyPr wrap="square" lIns="88900" tIns="88900" rIns="88900" bIns="88900" rtlCol="0" anchor="ctr"/>
      <a:lstStyle>
        <a:defPPr>
          <a:lnSpc>
            <a:spcPct val="106000"/>
          </a:lnSpc>
          <a:buFont typeface="Wingdings 2" pitchFamily="18" charset="2"/>
          <a:buNone/>
          <a:defRPr sz="1600" b="1" dirty="0" smtClean="0">
            <a:solidFill>
              <a:schemeClr val="bg1"/>
            </a:solidFill>
          </a:defRPr>
        </a:defPPr>
      </a:lst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03200" indent="-203200">
          <a:spcBef>
            <a:spcPts val="600"/>
          </a:spcBef>
          <a:buSzPct val="100000"/>
          <a:buFont typeface="Arial"/>
          <a:buChar char="•"/>
          <a:defRPr dirty="0" smtClean="0">
            <a:solidFill>
              <a:srgbClr val="313131"/>
            </a:solidFill>
          </a:defRPr>
        </a:defPPr>
      </a:lstStyle>
    </a:txDef>
  </a:objectDefaults>
  <a:extraClrSchemeLst/>
  <a:custClrLst>
    <a:custClr name="Green 7">
      <a:srgbClr val="2C5234"/>
    </a:custClr>
    <a:custClr name="Green 6">
      <a:srgbClr val="046A38"/>
    </a:custClr>
    <a:custClr name="Green 5">
      <a:srgbClr val="009A44"/>
    </a:custClr>
    <a:custClr name="Green 4">
      <a:srgbClr val="43B02A"/>
    </a:custClr>
    <a:custClr name="Deloitte Green">
      <a:srgbClr val="86BC25"/>
    </a:custClr>
    <a:custClr name="Green 2">
      <a:srgbClr val="C4D600"/>
    </a:custClr>
    <a:custClr name="Green 1">
      <a:srgbClr val="E3E48D"/>
    </a:custClr>
    <a:custClr name="Teal 7">
      <a:srgbClr val="004F59"/>
    </a:custClr>
    <a:custClr name="Teal 6">
      <a:srgbClr val="007680"/>
    </a:custClr>
    <a:custClr name="Teal 5">
      <a:srgbClr val="0097A9"/>
    </a:custClr>
    <a:custClr name="Teal 4">
      <a:srgbClr val="00ABAB"/>
    </a:custClr>
    <a:custClr name="Teal 3">
      <a:srgbClr val="6FC2B4"/>
    </a:custClr>
    <a:custClr name="Teal 2">
      <a:srgbClr val="9DD4CF"/>
    </a:custClr>
    <a:custClr name="Teal 1">
      <a:srgbClr val="DDEFE8"/>
    </a:custClr>
    <a:custClr name="Blue 7">
      <a:srgbClr val="041E42"/>
    </a:custClr>
    <a:custClr name="Blue 6">
      <a:srgbClr val="012169"/>
    </a:custClr>
    <a:custClr name="Blue 5">
      <a:srgbClr val="005587"/>
    </a:custClr>
    <a:custClr name="Blue 4">
      <a:srgbClr val="0076A8"/>
    </a:custClr>
    <a:custClr name="Blue 3">
      <a:srgbClr val="00A3E0"/>
    </a:custClr>
    <a:custClr name="Blue 2">
      <a:srgbClr val="62B5E5"/>
    </a:custClr>
    <a:custClr name="Blue 1">
      <a:srgbClr val="A0DCFF"/>
    </a:custClr>
    <a:custClr name="Cool Gray 11">
      <a:srgbClr val="53565A"/>
    </a:custClr>
    <a:custClr name="Cool Gray 10">
      <a:srgbClr val="63666A"/>
    </a:custClr>
    <a:custClr name="Cool Gray 9">
      <a:srgbClr val="75787B"/>
    </a:custClr>
    <a:custClr name="Cool Gray 7">
      <a:srgbClr val="97999B"/>
    </a:custClr>
    <a:custClr name="Cool Gray 6">
      <a:srgbClr val="A7A8AA"/>
    </a:custClr>
    <a:custClr name="Cool Gray 4">
      <a:srgbClr val="BBBCBC"/>
    </a:custClr>
    <a:custClr name="Cool Gray 2">
      <a:srgbClr val="D0D0CE"/>
    </a:custClr>
    <a:custClr name="White">
      <a:srgbClr val="FFFFFF"/>
    </a:custClr>
    <a:custClr name="Black">
      <a:srgbClr val="000000"/>
    </a:custClr>
    <a:custClr name="Red">
      <a:srgbClr val="DA291C"/>
    </a:custClr>
    <a:custClr name="Orange">
      <a:srgbClr val="ED8B00"/>
    </a:custClr>
    <a:custClr name="Yellow">
      <a:srgbClr val="FFCD00"/>
    </a:custClr>
  </a:custClrLst>
  <a:extLst>
    <a:ext uri="{05A4C25C-085E-4340-85A3-A5531E510DB2}">
      <thm15:themeFamily xmlns:thm15="http://schemas.microsoft.com/office/thememl/2012/main" name="Deloitte Brand Theme" id="{7CF146C4-F33C-4674-9F60-3E413DE8D245}" vid="{1FA3A202-160F-48F1-9CAA-9049691AC6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emplafyTemplateConfiguration><![CDATA[{"elementsMetadata":[],"transformationConfigurations":[],"templateName":"TSNormal","templateDescription":"","enableDocumentContentUpdater":false,"version":"2.0"}]]></TemplafyTemplateConfiguration>
</file>

<file path=customXml/item2.xml><?xml version="1.0" encoding="utf-8"?>
<TemplafyFormConfiguration><![CDATA[{"formFields":[],"formDataEntries":[]}]]></TemplafyFormConfiguration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03128-D337-4909-8497-A2B0B315274E}">
  <ds:schemaRefs/>
</ds:datastoreItem>
</file>

<file path=customXml/itemProps2.xml><?xml version="1.0" encoding="utf-8"?>
<ds:datastoreItem xmlns:ds="http://schemas.openxmlformats.org/officeDocument/2006/customXml" ds:itemID="{E059D7EC-AE77-4DF6-AA45-EACF2B433547}">
  <ds:schemaRefs/>
</ds:datastoreItem>
</file>

<file path=customXml/itemProps3.xml><?xml version="1.0" encoding="utf-8"?>
<ds:datastoreItem xmlns:ds="http://schemas.openxmlformats.org/officeDocument/2006/customXml" ds:itemID="{D12C28B8-A443-4FBF-8F48-7EB42210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g0vdvtww</Template>
  <TotalTime>89</TotalTime>
  <Pages>1</Pages>
  <Words>916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DDF Administrator</dc:creator>
  <cp:keywords/>
  <dc:description/>
  <cp:lastModifiedBy>czachakou</cp:lastModifiedBy>
  <cp:revision>115</cp:revision>
  <dcterms:created xsi:type="dcterms:W3CDTF">2023-10-31T08:56:00Z</dcterms:created>
  <dcterms:modified xsi:type="dcterms:W3CDTF">2023-10-31T10:49:00Z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2021-12-01T10:37:47Z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a8dda379-2051-40b6-9dbb-0a56d07ed5b1</vt:lpwstr>
  </property>
  <property fmtid="{D5CDD505-2E9C-101B-9397-08002B2CF9AE}" pid="8" name="MSIP_Label_ea60d57e-af5b-4752-ac57-3e4f28ca11dc_ContentBits">
    <vt:lpwstr>0</vt:lpwstr>
  </property>
  <property fmtid="{D5CDD505-2E9C-101B-9397-08002B2CF9AE}" pid="9" name="TemplafyTenantId">
    <vt:lpwstr>deloittecm</vt:lpwstr>
  </property>
  <property fmtid="{D5CDD505-2E9C-101B-9397-08002B2CF9AE}" pid="10" name="TemplafyTemplateId">
    <vt:lpwstr>637846562646635126</vt:lpwstr>
  </property>
  <property fmtid="{D5CDD505-2E9C-101B-9397-08002B2CF9AE}" pid="11" name="TemplafyUserProfileId">
    <vt:lpwstr>637830108823283052</vt:lpwstr>
  </property>
  <property fmtid="{D5CDD505-2E9C-101B-9397-08002B2CF9AE}" pid="12" name="TemplafyFromBlank">
    <vt:bool>true</vt:bool>
  </property>
</Properties>
</file>